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51" w:rsidRPr="00406EEA" w:rsidRDefault="00595451" w:rsidP="00595451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rFonts w:ascii="Rdg Vesta" w:hAnsi="Rdg Vesta" w:cs="Tahoma"/>
          <w:i/>
          <w:sz w:val="16"/>
          <w:szCs w:val="16"/>
        </w:rPr>
      </w:pPr>
      <w:r w:rsidRPr="00406EEA">
        <w:rPr>
          <w:rFonts w:ascii="Rdg Vesta" w:hAnsi="Rdg Vesta" w:cs="Tahoma"/>
          <w:i/>
          <w:iCs/>
          <w:color w:val="000000"/>
          <w:spacing w:val="-1"/>
          <w:w w:val="83"/>
          <w:sz w:val="16"/>
          <w:szCs w:val="16"/>
          <w:lang w:val="en-GB"/>
        </w:rPr>
        <w:t xml:space="preserve">This </w:t>
      </w:r>
      <w:r w:rsidRPr="00406EEA">
        <w:rPr>
          <w:rFonts w:ascii="Rdg Vesta" w:hAnsi="Rdg Vesta" w:cs="Tahoma"/>
          <w:i/>
          <w:color w:val="000000"/>
          <w:spacing w:val="-1"/>
          <w:w w:val="83"/>
          <w:sz w:val="16"/>
          <w:szCs w:val="16"/>
          <w:lang w:val="en-GB"/>
        </w:rPr>
        <w:t xml:space="preserve">Document sets out the </w:t>
      </w:r>
      <w:smartTag w:uri="urn:schemas-microsoft-com:office:smarttags" w:element="place">
        <w:smartTag w:uri="urn:schemas-microsoft-com:office:smarttags" w:element="PlaceType">
          <w:r w:rsidRPr="00406EEA">
            <w:rPr>
              <w:rFonts w:ascii="Rdg Vesta" w:hAnsi="Rdg Vesta" w:cs="Tahoma"/>
              <w:i/>
              <w:color w:val="000000"/>
              <w:spacing w:val="-1"/>
              <w:w w:val="83"/>
              <w:sz w:val="16"/>
              <w:szCs w:val="16"/>
              <w:lang w:val="en-GB"/>
            </w:rPr>
            <w:t>University</w:t>
          </w:r>
        </w:smartTag>
        <w:r w:rsidRPr="00406EEA">
          <w:rPr>
            <w:rFonts w:ascii="Rdg Vesta" w:hAnsi="Rdg Vesta" w:cs="Tahoma"/>
            <w:i/>
            <w:color w:val="000000"/>
            <w:spacing w:val="-1"/>
            <w:w w:val="83"/>
            <w:sz w:val="16"/>
            <w:szCs w:val="16"/>
            <w:lang w:val="en-GB"/>
          </w:rPr>
          <w:t xml:space="preserve"> of </w:t>
        </w:r>
        <w:smartTag w:uri="urn:schemas-microsoft-com:office:smarttags" w:element="PlaceName">
          <w:r w:rsidRPr="00406EEA">
            <w:rPr>
              <w:rFonts w:ascii="Rdg Vesta" w:hAnsi="Rdg Vesta" w:cs="Tahoma"/>
              <w:i/>
              <w:color w:val="000000"/>
              <w:spacing w:val="-1"/>
              <w:w w:val="83"/>
              <w:sz w:val="16"/>
              <w:szCs w:val="16"/>
              <w:lang w:val="en-GB"/>
            </w:rPr>
            <w:t>Reading Policy</w:t>
          </w:r>
        </w:smartTag>
      </w:smartTag>
      <w:r w:rsidRPr="00406EEA">
        <w:rPr>
          <w:rFonts w:ascii="Rdg Vesta" w:hAnsi="Rdg Vesta" w:cs="Tahoma"/>
          <w:i/>
          <w:color w:val="000000"/>
          <w:spacing w:val="-1"/>
          <w:w w:val="83"/>
          <w:sz w:val="16"/>
          <w:szCs w:val="16"/>
          <w:lang w:val="en-GB"/>
        </w:rPr>
        <w:t xml:space="preserve"> and Procedures for </w:t>
      </w:r>
      <w:r w:rsidRPr="00406EEA">
        <w:rPr>
          <w:rFonts w:ascii="Rdg Vesta" w:hAnsi="Rdg Vesta" w:cs="Tahoma"/>
          <w:i/>
          <w:sz w:val="16"/>
          <w:szCs w:val="16"/>
        </w:rPr>
        <w:t xml:space="preserve">management, control, operation and maintenance of the High Voltage 11,000 volt </w:t>
      </w:r>
      <w:proofErr w:type="gramStart"/>
      <w:r w:rsidRPr="00406EEA">
        <w:rPr>
          <w:rFonts w:ascii="Rdg Vesta" w:hAnsi="Rdg Vesta" w:cs="Tahoma"/>
          <w:i/>
          <w:sz w:val="16"/>
          <w:szCs w:val="16"/>
        </w:rPr>
        <w:t>electrical  distribution</w:t>
      </w:r>
      <w:proofErr w:type="gramEnd"/>
      <w:r w:rsidRPr="00406EEA">
        <w:rPr>
          <w:rFonts w:ascii="Rdg Vesta" w:hAnsi="Rdg Vesta" w:cs="Tahoma"/>
          <w:i/>
          <w:sz w:val="16"/>
          <w:szCs w:val="16"/>
        </w:rPr>
        <w:t xml:space="preserve"> systems. </w:t>
      </w:r>
      <w:proofErr w:type="gramStart"/>
      <w:r w:rsidRPr="00406EEA">
        <w:rPr>
          <w:rFonts w:ascii="Rdg Vesta" w:hAnsi="Rdg Vesta" w:cs="Tahoma"/>
          <w:i/>
          <w:color w:val="000000"/>
          <w:spacing w:val="1"/>
          <w:w w:val="83"/>
          <w:sz w:val="16"/>
          <w:szCs w:val="16"/>
          <w:lang w:val="en-GB"/>
        </w:rPr>
        <w:t xml:space="preserve">The Policy has </w:t>
      </w:r>
      <w:r w:rsidRPr="00406EEA">
        <w:rPr>
          <w:rFonts w:ascii="Rdg Vesta" w:hAnsi="Rdg Vesta" w:cs="Tahoma"/>
          <w:i/>
          <w:iCs/>
          <w:color w:val="000000"/>
          <w:spacing w:val="1"/>
          <w:w w:val="83"/>
          <w:sz w:val="16"/>
          <w:szCs w:val="16"/>
          <w:lang w:val="en-GB"/>
        </w:rPr>
        <w:t xml:space="preserve">been </w:t>
      </w:r>
      <w:r>
        <w:rPr>
          <w:rFonts w:ascii="Rdg Vesta" w:hAnsi="Rdg Vesta" w:cs="Tahoma"/>
          <w:i/>
          <w:color w:val="000000"/>
          <w:spacing w:val="1"/>
          <w:w w:val="83"/>
          <w:sz w:val="16"/>
          <w:szCs w:val="16"/>
          <w:lang w:val="en-GB"/>
        </w:rPr>
        <w:t>APPROVED by F</w:t>
      </w:r>
      <w:r w:rsidRPr="00406EEA">
        <w:rPr>
          <w:rFonts w:ascii="Rdg Vesta" w:hAnsi="Rdg Vesta" w:cs="Tahoma"/>
          <w:i/>
          <w:color w:val="000000"/>
          <w:spacing w:val="1"/>
          <w:w w:val="83"/>
          <w:sz w:val="16"/>
          <w:szCs w:val="16"/>
          <w:lang w:val="en-GB"/>
        </w:rPr>
        <w:t xml:space="preserve">acilities Management Committee and the Health and Safety </w:t>
      </w:r>
      <w:r w:rsidRPr="00406EEA">
        <w:rPr>
          <w:rFonts w:ascii="Rdg Vesta" w:hAnsi="Rdg Vesta" w:cs="Tahoma"/>
          <w:i/>
          <w:color w:val="000000"/>
          <w:spacing w:val="-1"/>
          <w:w w:val="83"/>
          <w:sz w:val="16"/>
          <w:szCs w:val="16"/>
          <w:lang w:val="en-GB"/>
        </w:rPr>
        <w:t>Committee</w:t>
      </w:r>
      <w:proofErr w:type="gramEnd"/>
      <w:r w:rsidRPr="00406EEA">
        <w:rPr>
          <w:rFonts w:ascii="Rdg Vesta" w:hAnsi="Rdg Vesta" w:cs="Tahoma"/>
          <w:i/>
          <w:color w:val="000000"/>
          <w:spacing w:val="-1"/>
          <w:w w:val="83"/>
          <w:sz w:val="16"/>
          <w:szCs w:val="16"/>
          <w:lang w:val="en-GB"/>
        </w:rPr>
        <w:t>.</w:t>
      </w:r>
    </w:p>
    <w:p w:rsidR="00595451" w:rsidRDefault="00595451" w:rsidP="00595451">
      <w:pPr>
        <w:pStyle w:val="Heading1"/>
        <w:jc w:val="both"/>
        <w:rPr>
          <w:rFonts w:ascii="Rdg Vesta" w:hAnsi="Rdg Vesta"/>
          <w:i/>
          <w:sz w:val="28"/>
          <w:szCs w:val="28"/>
        </w:rPr>
      </w:pPr>
      <w:bookmarkStart w:id="0" w:name="_GoBack"/>
      <w:bookmarkEnd w:id="0"/>
    </w:p>
    <w:p w:rsidR="00595451" w:rsidRPr="000A1CD8" w:rsidRDefault="00595451" w:rsidP="00595451">
      <w:pPr>
        <w:rPr>
          <w:rFonts w:ascii="Rdg Vesta" w:hAnsi="Rdg Vesta"/>
          <w:b/>
          <w:sz w:val="22"/>
          <w:szCs w:val="22"/>
          <w:u w:val="single"/>
          <w:lang w:val="en-GB"/>
        </w:rPr>
      </w:pPr>
      <w:r>
        <w:rPr>
          <w:lang w:val="en-GB"/>
        </w:rPr>
        <w:tab/>
      </w:r>
      <w:r w:rsidRPr="000A1CD8">
        <w:rPr>
          <w:rFonts w:ascii="Rdg Vesta" w:hAnsi="Rdg Vesta"/>
          <w:b/>
          <w:sz w:val="22"/>
          <w:szCs w:val="22"/>
          <w:u w:val="single"/>
          <w:lang w:val="en-GB"/>
        </w:rPr>
        <w:t>POLICY STATEMENT</w:t>
      </w:r>
    </w:p>
    <w:p w:rsidR="00595451" w:rsidRPr="00320FCD" w:rsidRDefault="00595451" w:rsidP="00595451">
      <w:pPr>
        <w:rPr>
          <w:lang w:val="en-GB"/>
        </w:rPr>
      </w:pPr>
    </w:p>
    <w:p w:rsidR="00595451" w:rsidRPr="003E2E90" w:rsidRDefault="00595451" w:rsidP="00595451">
      <w:pPr>
        <w:pStyle w:val="Heading1"/>
        <w:ind w:left="734" w:hanging="547"/>
        <w:jc w:val="both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caps/>
          <w:sz w:val="22"/>
          <w:szCs w:val="22"/>
        </w:rPr>
        <w:t>1.0</w:t>
      </w:r>
      <w:r w:rsidRPr="003E2E90">
        <w:rPr>
          <w:rFonts w:ascii="Rdg Vesta" w:hAnsi="Rdg Vesta" w:cs="Arial"/>
          <w:caps/>
          <w:sz w:val="22"/>
          <w:szCs w:val="22"/>
        </w:rPr>
        <w:tab/>
      </w:r>
      <w:proofErr w:type="spellStart"/>
      <w:r w:rsidRPr="003E2E90">
        <w:rPr>
          <w:rFonts w:ascii="Rdg Vesta" w:hAnsi="Rdg Vesta" w:cs="Arial"/>
          <w:sz w:val="22"/>
          <w:szCs w:val="22"/>
          <w:u w:val="single"/>
        </w:rPr>
        <w:t>H</w:t>
      </w:r>
      <w:r>
        <w:rPr>
          <w:rFonts w:ascii="Rdg Vesta" w:hAnsi="Rdg Vesta" w:cs="Arial"/>
          <w:sz w:val="22"/>
          <w:szCs w:val="22"/>
          <w:u w:val="single"/>
        </w:rPr>
        <w:t>V</w:t>
      </w:r>
      <w:proofErr w:type="spellEnd"/>
      <w:r w:rsidRPr="003E2E90">
        <w:rPr>
          <w:rFonts w:ascii="Rdg Vesta" w:hAnsi="Rdg Vesta" w:cs="Arial"/>
          <w:sz w:val="22"/>
          <w:szCs w:val="22"/>
          <w:u w:val="single"/>
        </w:rPr>
        <w:t xml:space="preserve"> Electrical Distribution Systems Maintenance Policy</w:t>
      </w:r>
    </w:p>
    <w:p w:rsidR="00595451" w:rsidRDefault="00595451" w:rsidP="00595451">
      <w:pPr>
        <w:pStyle w:val="BodyText"/>
        <w:ind w:left="720"/>
        <w:rPr>
          <w:rFonts w:ascii="Rdg Vesta" w:hAnsi="Rdg Vesta" w:cs="Arial"/>
          <w:sz w:val="22"/>
          <w:szCs w:val="22"/>
        </w:rPr>
      </w:pPr>
    </w:p>
    <w:p w:rsidR="00595451" w:rsidRDefault="00595451" w:rsidP="00595451">
      <w:pPr>
        <w:pStyle w:val="BodyText"/>
        <w:ind w:left="720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 xml:space="preserve">The University aims to manage, operate and maintain the </w:t>
      </w:r>
      <w:proofErr w:type="spellStart"/>
      <w:r w:rsidRPr="003E2E90">
        <w:rPr>
          <w:rFonts w:ascii="Rdg Vesta" w:hAnsi="Rdg Vesta" w:cs="Arial"/>
          <w:sz w:val="22"/>
          <w:szCs w:val="22"/>
        </w:rPr>
        <w:t>HV</w:t>
      </w:r>
      <w:proofErr w:type="spellEnd"/>
      <w:r w:rsidRPr="003E2E90">
        <w:rPr>
          <w:rFonts w:ascii="Rdg Vesta" w:hAnsi="Rdg Vesta" w:cs="Arial"/>
          <w:sz w:val="22"/>
          <w:szCs w:val="22"/>
        </w:rPr>
        <w:t xml:space="preserve"> Electrical Distribution System in a </w:t>
      </w:r>
      <w:proofErr w:type="gramStart"/>
      <w:r w:rsidRPr="003E2E90">
        <w:rPr>
          <w:rFonts w:ascii="Rdg Vesta" w:hAnsi="Rdg Vesta" w:cs="Arial"/>
          <w:sz w:val="22"/>
          <w:szCs w:val="22"/>
        </w:rPr>
        <w:t>manner</w:t>
      </w:r>
      <w:r>
        <w:rPr>
          <w:rFonts w:ascii="Rdg Vesta" w:hAnsi="Rdg Vesta" w:cs="Arial"/>
          <w:sz w:val="22"/>
          <w:szCs w:val="22"/>
        </w:rPr>
        <w:t xml:space="preserve"> which</w:t>
      </w:r>
      <w:proofErr w:type="gramEnd"/>
      <w:r>
        <w:rPr>
          <w:rFonts w:ascii="Rdg Vesta" w:hAnsi="Rdg Vesta" w:cs="Arial"/>
          <w:sz w:val="22"/>
          <w:szCs w:val="22"/>
        </w:rPr>
        <w:t>, as</w:t>
      </w:r>
      <w:r w:rsidRPr="003E2E90">
        <w:rPr>
          <w:rFonts w:ascii="Rdg Vesta" w:hAnsi="Rdg Vesta" w:cs="Arial"/>
          <w:sz w:val="22"/>
          <w:szCs w:val="22"/>
        </w:rPr>
        <w:t xml:space="preserve"> far as it is reasonably practicable, ensures that it is: </w:t>
      </w:r>
    </w:p>
    <w:p w:rsidR="00595451" w:rsidRPr="003E2E90" w:rsidRDefault="00595451" w:rsidP="00595451">
      <w:pPr>
        <w:pStyle w:val="BodyText"/>
        <w:ind w:left="720"/>
        <w:rPr>
          <w:rFonts w:ascii="Rdg Vesta" w:hAnsi="Rdg Vesta" w:cs="Arial"/>
          <w:sz w:val="22"/>
          <w:szCs w:val="22"/>
        </w:rPr>
      </w:pPr>
    </w:p>
    <w:p w:rsidR="00595451" w:rsidRPr="003E2E90" w:rsidRDefault="00595451" w:rsidP="00595451">
      <w:pPr>
        <w:numPr>
          <w:ilvl w:val="0"/>
          <w:numId w:val="2"/>
        </w:numPr>
        <w:jc w:val="both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>Managed, operated and maintained in a safe manner.</w:t>
      </w:r>
    </w:p>
    <w:p w:rsidR="00595451" w:rsidRPr="003E2E90" w:rsidRDefault="00595451" w:rsidP="00595451">
      <w:pPr>
        <w:numPr>
          <w:ilvl w:val="0"/>
          <w:numId w:val="2"/>
        </w:numPr>
        <w:jc w:val="both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 xml:space="preserve">Complies with all relevant legislation. </w:t>
      </w:r>
    </w:p>
    <w:p w:rsidR="00595451" w:rsidRPr="003E2E90" w:rsidRDefault="00595451" w:rsidP="00595451">
      <w:pPr>
        <w:numPr>
          <w:ilvl w:val="0"/>
          <w:numId w:val="2"/>
        </w:numPr>
        <w:jc w:val="both"/>
        <w:rPr>
          <w:rFonts w:ascii="Rdg Vesta" w:hAnsi="Rdg Vesta" w:cs="Arial"/>
          <w:sz w:val="22"/>
          <w:szCs w:val="22"/>
        </w:rPr>
      </w:pPr>
      <w:proofErr w:type="spellStart"/>
      <w:r w:rsidRPr="003E2E90">
        <w:rPr>
          <w:rFonts w:ascii="Rdg Vesta" w:hAnsi="Rdg Vesta" w:cs="Arial"/>
          <w:sz w:val="22"/>
          <w:szCs w:val="22"/>
        </w:rPr>
        <w:t>Minimises</w:t>
      </w:r>
      <w:proofErr w:type="spellEnd"/>
      <w:r w:rsidRPr="003E2E90">
        <w:rPr>
          <w:rFonts w:ascii="Rdg Vesta" w:hAnsi="Rdg Vesta" w:cs="Arial"/>
          <w:sz w:val="22"/>
          <w:szCs w:val="22"/>
        </w:rPr>
        <w:t xml:space="preserve"> the risk of unforeseen major defects, which might adversely affect the core business of the University.</w:t>
      </w:r>
    </w:p>
    <w:p w:rsidR="00595451" w:rsidRPr="003E2E90" w:rsidRDefault="00595451" w:rsidP="00595451">
      <w:pPr>
        <w:numPr>
          <w:ilvl w:val="0"/>
          <w:numId w:val="2"/>
        </w:numPr>
        <w:jc w:val="both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 xml:space="preserve">Protects the asset value and </w:t>
      </w:r>
      <w:proofErr w:type="spellStart"/>
      <w:r w:rsidRPr="003E2E90">
        <w:rPr>
          <w:rFonts w:ascii="Rdg Vesta" w:hAnsi="Rdg Vesta" w:cs="Arial"/>
          <w:sz w:val="22"/>
          <w:szCs w:val="22"/>
        </w:rPr>
        <w:t>optimises</w:t>
      </w:r>
      <w:proofErr w:type="spellEnd"/>
      <w:r w:rsidRPr="003E2E90">
        <w:rPr>
          <w:rFonts w:ascii="Rdg Vesta" w:hAnsi="Rdg Vesta" w:cs="Arial"/>
          <w:sz w:val="22"/>
          <w:szCs w:val="22"/>
        </w:rPr>
        <w:t xml:space="preserve"> the life of components, consistent with their intended use.</w:t>
      </w:r>
    </w:p>
    <w:p w:rsidR="00595451" w:rsidRDefault="00595451" w:rsidP="00595451">
      <w:pPr>
        <w:numPr>
          <w:ilvl w:val="0"/>
          <w:numId w:val="2"/>
        </w:numPr>
        <w:jc w:val="both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>Establishes robust maintenance processes.</w:t>
      </w:r>
    </w:p>
    <w:p w:rsidR="00595451" w:rsidRPr="003E2E90" w:rsidRDefault="00595451" w:rsidP="00595451">
      <w:pPr>
        <w:spacing w:line="360" w:lineRule="auto"/>
        <w:jc w:val="both"/>
        <w:rPr>
          <w:rFonts w:ascii="Rdg Vesta" w:hAnsi="Rdg Vesta" w:cs="Arial"/>
          <w:sz w:val="22"/>
          <w:szCs w:val="22"/>
        </w:rPr>
      </w:pPr>
    </w:p>
    <w:p w:rsidR="00595451" w:rsidRDefault="00595451" w:rsidP="00595451">
      <w:pPr>
        <w:pStyle w:val="Heading5"/>
        <w:numPr>
          <w:ilvl w:val="0"/>
          <w:numId w:val="4"/>
        </w:numPr>
        <w:spacing w:before="0" w:after="0"/>
        <w:rPr>
          <w:rFonts w:ascii="Rdg Vesta" w:hAnsi="Rdg Vesta"/>
          <w:i w:val="0"/>
          <w:sz w:val="22"/>
          <w:szCs w:val="22"/>
          <w:u w:val="single"/>
        </w:rPr>
      </w:pPr>
      <w:r w:rsidRPr="00B7625C">
        <w:rPr>
          <w:rFonts w:ascii="Rdg Vesta" w:hAnsi="Rdg Vesta"/>
          <w:i w:val="0"/>
          <w:sz w:val="22"/>
          <w:szCs w:val="22"/>
          <w:u w:val="single"/>
        </w:rPr>
        <w:t xml:space="preserve">Scope </w:t>
      </w:r>
      <w:r>
        <w:rPr>
          <w:rFonts w:ascii="Rdg Vesta" w:hAnsi="Rdg Vesta"/>
          <w:i w:val="0"/>
          <w:sz w:val="22"/>
          <w:szCs w:val="22"/>
          <w:u w:val="single"/>
        </w:rPr>
        <w:t>of t</w:t>
      </w:r>
      <w:r w:rsidRPr="00B7625C">
        <w:rPr>
          <w:rFonts w:ascii="Rdg Vesta" w:hAnsi="Rdg Vesta"/>
          <w:i w:val="0"/>
          <w:sz w:val="22"/>
          <w:szCs w:val="22"/>
          <w:u w:val="single"/>
        </w:rPr>
        <w:t>he Policy</w:t>
      </w:r>
    </w:p>
    <w:p w:rsidR="00595451" w:rsidRPr="000A1CD8" w:rsidRDefault="00595451" w:rsidP="00595451"/>
    <w:p w:rsidR="00595451" w:rsidRDefault="00595451" w:rsidP="00595451">
      <w:pPr>
        <w:pStyle w:val="BodyText"/>
        <w:ind w:left="720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 xml:space="preserve">This Policy applies to all University </w:t>
      </w:r>
      <w:proofErr w:type="spellStart"/>
      <w:r w:rsidRPr="003E2E90">
        <w:rPr>
          <w:rFonts w:ascii="Rdg Vesta" w:hAnsi="Rdg Vesta" w:cs="Arial"/>
          <w:sz w:val="22"/>
          <w:szCs w:val="22"/>
        </w:rPr>
        <w:t>HV</w:t>
      </w:r>
      <w:proofErr w:type="spellEnd"/>
      <w:r w:rsidRPr="003E2E90">
        <w:rPr>
          <w:rFonts w:ascii="Rdg Vesta" w:hAnsi="Rdg Vesta" w:cs="Arial"/>
          <w:sz w:val="22"/>
          <w:szCs w:val="22"/>
        </w:rPr>
        <w:t xml:space="preserve"> electrical Distribution Systems. </w:t>
      </w:r>
    </w:p>
    <w:p w:rsidR="00595451" w:rsidRPr="003E2E90" w:rsidRDefault="00595451" w:rsidP="00595451">
      <w:pPr>
        <w:ind w:left="734" w:hanging="547"/>
        <w:jc w:val="both"/>
        <w:rPr>
          <w:rFonts w:ascii="Rdg Vesta" w:hAnsi="Rdg Vesta" w:cs="Arial"/>
          <w:sz w:val="22"/>
          <w:szCs w:val="22"/>
        </w:rPr>
      </w:pPr>
    </w:p>
    <w:p w:rsidR="00595451" w:rsidRDefault="00595451" w:rsidP="00595451">
      <w:pPr>
        <w:numPr>
          <w:ilvl w:val="0"/>
          <w:numId w:val="3"/>
        </w:numPr>
        <w:ind w:left="734" w:hanging="547"/>
        <w:jc w:val="both"/>
        <w:rPr>
          <w:rFonts w:ascii="Rdg Vesta" w:hAnsi="Rdg Vesta" w:cs="Arial"/>
          <w:b/>
          <w:bCs/>
          <w:sz w:val="22"/>
          <w:szCs w:val="22"/>
          <w:u w:val="single"/>
        </w:rPr>
      </w:pPr>
      <w:r w:rsidRPr="003E2E90">
        <w:rPr>
          <w:rFonts w:ascii="Rdg Vesta" w:hAnsi="Rdg Vesta" w:cs="Arial"/>
          <w:b/>
          <w:bCs/>
          <w:sz w:val="22"/>
          <w:szCs w:val="22"/>
          <w:u w:val="single"/>
        </w:rPr>
        <w:t>Delegated Responsibility</w:t>
      </w:r>
    </w:p>
    <w:p w:rsidR="00595451" w:rsidRDefault="00595451" w:rsidP="00595451">
      <w:pPr>
        <w:pStyle w:val="BodyText2"/>
        <w:spacing w:after="0" w:line="240" w:lineRule="auto"/>
        <w:ind w:left="720"/>
        <w:rPr>
          <w:rFonts w:ascii="Rdg Vesta" w:hAnsi="Rdg Vesta"/>
          <w:b/>
          <w:sz w:val="22"/>
          <w:szCs w:val="22"/>
        </w:rPr>
      </w:pPr>
    </w:p>
    <w:p w:rsidR="00595451" w:rsidRDefault="00595451" w:rsidP="00595451">
      <w:pPr>
        <w:pStyle w:val="BodyText2"/>
        <w:spacing w:after="0" w:line="240" w:lineRule="auto"/>
        <w:ind w:left="720"/>
        <w:rPr>
          <w:rFonts w:ascii="Rdg Vesta" w:hAnsi="Rdg Vesta"/>
          <w:sz w:val="22"/>
          <w:szCs w:val="22"/>
        </w:rPr>
      </w:pPr>
      <w:r>
        <w:rPr>
          <w:rFonts w:ascii="Rdg Vesta" w:hAnsi="Rdg Vesta"/>
          <w:b/>
          <w:sz w:val="22"/>
          <w:szCs w:val="22"/>
        </w:rPr>
        <w:t>Estates</w:t>
      </w:r>
      <w:r w:rsidRPr="003E2E90">
        <w:rPr>
          <w:rFonts w:ascii="Rdg Vesta" w:hAnsi="Rdg Vesta"/>
          <w:sz w:val="22"/>
          <w:szCs w:val="22"/>
        </w:rPr>
        <w:t xml:space="preserve">: The responsibility for maintenance of the University’s </w:t>
      </w:r>
      <w:proofErr w:type="spellStart"/>
      <w:r w:rsidRPr="003E2E90">
        <w:rPr>
          <w:rFonts w:ascii="Rdg Vesta" w:hAnsi="Rdg Vesta"/>
          <w:sz w:val="22"/>
          <w:szCs w:val="22"/>
        </w:rPr>
        <w:t>HV</w:t>
      </w:r>
      <w:proofErr w:type="spellEnd"/>
      <w:r w:rsidRPr="003E2E90">
        <w:rPr>
          <w:rFonts w:ascii="Rdg Vesta" w:hAnsi="Rdg Vesta"/>
          <w:sz w:val="22"/>
          <w:szCs w:val="22"/>
        </w:rPr>
        <w:t xml:space="preserve"> Electrical Distribution System </w:t>
      </w:r>
      <w:proofErr w:type="gramStart"/>
      <w:r w:rsidRPr="003E2E90">
        <w:rPr>
          <w:rFonts w:ascii="Rdg Vesta" w:hAnsi="Rdg Vesta"/>
          <w:sz w:val="22"/>
          <w:szCs w:val="22"/>
        </w:rPr>
        <w:t>is delegated</w:t>
      </w:r>
      <w:proofErr w:type="gramEnd"/>
      <w:r w:rsidRPr="003E2E90">
        <w:rPr>
          <w:rFonts w:ascii="Rdg Vesta" w:hAnsi="Rdg Vesta"/>
          <w:sz w:val="22"/>
          <w:szCs w:val="22"/>
        </w:rPr>
        <w:t xml:space="preserve"> to </w:t>
      </w:r>
      <w:r>
        <w:rPr>
          <w:rFonts w:ascii="Rdg Vesta" w:hAnsi="Rdg Vesta"/>
          <w:sz w:val="22"/>
          <w:szCs w:val="22"/>
        </w:rPr>
        <w:t>Estates</w:t>
      </w:r>
      <w:r w:rsidRPr="003E2E90">
        <w:rPr>
          <w:rFonts w:ascii="Rdg Vesta" w:hAnsi="Rdg Vesta"/>
          <w:sz w:val="22"/>
          <w:szCs w:val="22"/>
        </w:rPr>
        <w:t xml:space="preserve">. </w:t>
      </w:r>
    </w:p>
    <w:p w:rsidR="00595451" w:rsidRDefault="00595451" w:rsidP="00595451">
      <w:pPr>
        <w:pStyle w:val="BodyText"/>
        <w:ind w:left="720"/>
        <w:jc w:val="both"/>
        <w:rPr>
          <w:rFonts w:ascii="Rdg Vesta" w:hAnsi="Rdg Vesta" w:cs="Tahoma"/>
          <w:sz w:val="22"/>
          <w:szCs w:val="22"/>
        </w:rPr>
      </w:pPr>
      <w:r w:rsidRPr="00406EEA">
        <w:rPr>
          <w:rFonts w:ascii="Rdg Vesta" w:hAnsi="Rdg Vesta" w:cs="Tahoma"/>
          <w:sz w:val="22"/>
          <w:szCs w:val="22"/>
        </w:rPr>
        <w:t xml:space="preserve">The management, control, operation and maintenance of the High Voltage and Low Voltage distribution systems at the </w:t>
      </w:r>
      <w:smartTag w:uri="urn:schemas-microsoft-com:office:smarttags" w:element="place">
        <w:smartTag w:uri="urn:schemas-microsoft-com:office:smarttags" w:element="PlaceType">
          <w:r w:rsidRPr="00406EEA">
            <w:rPr>
              <w:rFonts w:ascii="Rdg Vesta" w:hAnsi="Rdg Vesta" w:cs="Tahoma"/>
              <w:sz w:val="22"/>
              <w:szCs w:val="22"/>
            </w:rPr>
            <w:t>University</w:t>
          </w:r>
        </w:smartTag>
        <w:r w:rsidRPr="00406EEA">
          <w:rPr>
            <w:rFonts w:ascii="Rdg Vesta" w:hAnsi="Rdg Vesta" w:cs="Tahoma"/>
            <w:sz w:val="22"/>
            <w:szCs w:val="22"/>
          </w:rPr>
          <w:t xml:space="preserve"> of </w:t>
        </w:r>
        <w:smartTag w:uri="urn:schemas-microsoft-com:office:smarttags" w:element="PlaceName">
          <w:r w:rsidRPr="00406EEA">
            <w:rPr>
              <w:rFonts w:ascii="Rdg Vesta" w:hAnsi="Rdg Vesta" w:cs="Tahoma"/>
              <w:sz w:val="22"/>
              <w:szCs w:val="22"/>
            </w:rPr>
            <w:t>Reading</w:t>
          </w:r>
        </w:smartTag>
      </w:smartTag>
      <w:r w:rsidRPr="00406EEA">
        <w:rPr>
          <w:rFonts w:ascii="Rdg Vesta" w:hAnsi="Rdg Vesta" w:cs="Tahoma"/>
          <w:sz w:val="22"/>
          <w:szCs w:val="22"/>
        </w:rPr>
        <w:t xml:space="preserve"> is the responsibility of the appointed </w:t>
      </w:r>
      <w:r>
        <w:rPr>
          <w:rFonts w:ascii="Rdg Vesta" w:hAnsi="Rdg Vesta" w:cs="Tahoma"/>
          <w:sz w:val="22"/>
          <w:szCs w:val="22"/>
        </w:rPr>
        <w:t>DUTY HOLDER</w:t>
      </w:r>
      <w:r w:rsidRPr="00406EEA">
        <w:rPr>
          <w:rFonts w:ascii="Rdg Vesta" w:hAnsi="Rdg Vesta" w:cs="Tahoma"/>
          <w:sz w:val="22"/>
          <w:szCs w:val="22"/>
        </w:rPr>
        <w:t xml:space="preserve">. The </w:t>
      </w:r>
      <w:r>
        <w:rPr>
          <w:rFonts w:ascii="Rdg Vesta" w:hAnsi="Rdg Vesta" w:cs="Tahoma"/>
          <w:sz w:val="22"/>
          <w:szCs w:val="22"/>
        </w:rPr>
        <w:t>DUTY HOLDER</w:t>
      </w:r>
      <w:r w:rsidRPr="00406EEA">
        <w:rPr>
          <w:rFonts w:ascii="Rdg Vesta" w:hAnsi="Rdg Vesta" w:cs="Tahoma"/>
          <w:sz w:val="22"/>
          <w:szCs w:val="22"/>
        </w:rPr>
        <w:t xml:space="preserve"> will be a Senior Authorised electrical engineer, appointed in writing by the Dir</w:t>
      </w:r>
      <w:r>
        <w:rPr>
          <w:rFonts w:ascii="Rdg Vesta" w:hAnsi="Rdg Vesta" w:cs="Tahoma"/>
          <w:sz w:val="22"/>
          <w:szCs w:val="22"/>
        </w:rPr>
        <w:t>ector of Estates,</w:t>
      </w:r>
      <w:r w:rsidRPr="00406EEA">
        <w:rPr>
          <w:rFonts w:ascii="Rdg Vesta" w:hAnsi="Rdg Vesta" w:cs="Tahoma"/>
          <w:sz w:val="22"/>
          <w:szCs w:val="22"/>
        </w:rPr>
        <w:t xml:space="preserve"> with the technical knowledge and experience to ensure safe working practises, in respect of work activities on or near electrical equipment, </w:t>
      </w:r>
      <w:proofErr w:type="gramStart"/>
      <w:r w:rsidRPr="00406EEA">
        <w:rPr>
          <w:rFonts w:ascii="Rdg Vesta" w:hAnsi="Rdg Vesta" w:cs="Tahoma"/>
          <w:sz w:val="22"/>
          <w:szCs w:val="22"/>
        </w:rPr>
        <w:t>being implemented</w:t>
      </w:r>
      <w:proofErr w:type="gramEnd"/>
      <w:r w:rsidRPr="00406EEA">
        <w:rPr>
          <w:rFonts w:ascii="Rdg Vesta" w:hAnsi="Rdg Vesta" w:cs="Tahoma"/>
          <w:sz w:val="22"/>
          <w:szCs w:val="22"/>
        </w:rPr>
        <w:t>.</w:t>
      </w:r>
    </w:p>
    <w:p w:rsidR="00595451" w:rsidRDefault="00595451" w:rsidP="00595451">
      <w:pPr>
        <w:pStyle w:val="BodyText"/>
        <w:ind w:left="720"/>
        <w:jc w:val="both"/>
        <w:rPr>
          <w:rFonts w:ascii="Rdg Vesta" w:hAnsi="Rdg Vesta" w:cs="Tahoma"/>
          <w:sz w:val="22"/>
          <w:szCs w:val="22"/>
        </w:rPr>
      </w:pPr>
    </w:p>
    <w:p w:rsidR="00595451" w:rsidRDefault="00595451" w:rsidP="00595451">
      <w:pPr>
        <w:pStyle w:val="BodyText"/>
        <w:numPr>
          <w:ilvl w:val="0"/>
          <w:numId w:val="1"/>
        </w:numPr>
        <w:jc w:val="both"/>
        <w:rPr>
          <w:rFonts w:ascii="Rdg Vesta" w:hAnsi="Rdg Vesta" w:cs="Tahoma"/>
          <w:sz w:val="22"/>
          <w:szCs w:val="22"/>
        </w:rPr>
      </w:pPr>
      <w:r w:rsidRPr="00406EEA">
        <w:rPr>
          <w:rFonts w:ascii="Rdg Vesta" w:hAnsi="Rdg Vesta" w:cs="Tahoma"/>
          <w:sz w:val="22"/>
          <w:szCs w:val="22"/>
        </w:rPr>
        <w:t>To meet this a</w:t>
      </w:r>
      <w:r>
        <w:rPr>
          <w:rFonts w:ascii="Rdg Vesta" w:hAnsi="Rdg Vesta" w:cs="Tahoma"/>
          <w:sz w:val="22"/>
          <w:szCs w:val="22"/>
        </w:rPr>
        <w:t xml:space="preserve">im </w:t>
      </w:r>
      <w:proofErr w:type="spellStart"/>
      <w:r>
        <w:rPr>
          <w:rFonts w:ascii="Rdg Vesta" w:hAnsi="Rdg Vesta" w:cs="Tahoma"/>
          <w:sz w:val="22"/>
          <w:szCs w:val="22"/>
        </w:rPr>
        <w:t>H</w:t>
      </w:r>
      <w:r w:rsidRPr="00406EEA">
        <w:rPr>
          <w:rFonts w:ascii="Rdg Vesta" w:hAnsi="Rdg Vesta" w:cs="Tahoma"/>
          <w:sz w:val="22"/>
          <w:szCs w:val="22"/>
        </w:rPr>
        <w:t>V</w:t>
      </w:r>
      <w:proofErr w:type="spellEnd"/>
      <w:r w:rsidRPr="00406EEA">
        <w:rPr>
          <w:rFonts w:ascii="Rdg Vesta" w:hAnsi="Rdg Vesta" w:cs="Tahoma"/>
          <w:sz w:val="22"/>
          <w:szCs w:val="22"/>
        </w:rPr>
        <w:t xml:space="preserve"> Electrical Distribution Rules </w:t>
      </w:r>
      <w:proofErr w:type="gramStart"/>
      <w:r w:rsidRPr="00406EEA">
        <w:rPr>
          <w:rFonts w:ascii="Rdg Vesta" w:hAnsi="Rdg Vesta" w:cs="Tahoma"/>
          <w:sz w:val="22"/>
          <w:szCs w:val="22"/>
        </w:rPr>
        <w:t>will be issued</w:t>
      </w:r>
      <w:proofErr w:type="gramEnd"/>
      <w:r w:rsidRPr="00406EEA">
        <w:rPr>
          <w:rFonts w:ascii="Rdg Vesta" w:hAnsi="Rdg Vesta" w:cs="Tahoma"/>
          <w:sz w:val="22"/>
          <w:szCs w:val="22"/>
        </w:rPr>
        <w:t xml:space="preserve"> to Authorised staff.      </w:t>
      </w:r>
      <w:r>
        <w:rPr>
          <w:rFonts w:ascii="Rdg Vesta" w:hAnsi="Rdg Vesta" w:cs="Tahoma"/>
          <w:sz w:val="22"/>
          <w:szCs w:val="22"/>
        </w:rPr>
        <w:t>(</w:t>
      </w:r>
      <w:r w:rsidRPr="00406EEA">
        <w:rPr>
          <w:rFonts w:ascii="Rdg Vesta" w:hAnsi="Rdg Vesta" w:cs="Tahoma"/>
          <w:sz w:val="22"/>
          <w:szCs w:val="22"/>
        </w:rPr>
        <w:t xml:space="preserve">Appendix </w:t>
      </w:r>
      <w:r>
        <w:rPr>
          <w:rFonts w:ascii="Rdg Vesta" w:hAnsi="Rdg Vesta" w:cs="Tahoma"/>
          <w:sz w:val="22"/>
          <w:szCs w:val="22"/>
        </w:rPr>
        <w:t>6)</w:t>
      </w:r>
    </w:p>
    <w:p w:rsidR="00595451" w:rsidRDefault="00595451" w:rsidP="00595451">
      <w:pPr>
        <w:pStyle w:val="BodyText"/>
        <w:jc w:val="both"/>
        <w:rPr>
          <w:rFonts w:ascii="Rdg Vesta" w:hAnsi="Rdg Vesta" w:cs="Tahoma"/>
          <w:sz w:val="22"/>
          <w:szCs w:val="22"/>
        </w:rPr>
      </w:pPr>
    </w:p>
    <w:p w:rsidR="00595451" w:rsidRDefault="00595451" w:rsidP="00595451">
      <w:pPr>
        <w:pStyle w:val="BodyText"/>
        <w:numPr>
          <w:ilvl w:val="0"/>
          <w:numId w:val="1"/>
        </w:numPr>
        <w:jc w:val="both"/>
        <w:rPr>
          <w:rFonts w:ascii="Rdg Vesta" w:hAnsi="Rdg Vesta" w:cs="Tahoma"/>
          <w:sz w:val="22"/>
          <w:szCs w:val="22"/>
        </w:rPr>
      </w:pPr>
      <w:r w:rsidRPr="00406EEA">
        <w:rPr>
          <w:rFonts w:ascii="Rdg Vesta" w:hAnsi="Rdg Vesta" w:cs="Tahoma"/>
          <w:sz w:val="22"/>
          <w:szCs w:val="22"/>
        </w:rPr>
        <w:t xml:space="preserve">All excavations and groundwork should follow Authorisation to Dig. </w:t>
      </w:r>
      <w:r>
        <w:rPr>
          <w:rFonts w:ascii="Rdg Vesta" w:hAnsi="Rdg Vesta" w:cs="Tahoma"/>
          <w:sz w:val="22"/>
          <w:szCs w:val="22"/>
        </w:rPr>
        <w:t>(</w:t>
      </w:r>
      <w:r w:rsidRPr="00406EEA">
        <w:rPr>
          <w:rFonts w:ascii="Rdg Vesta" w:hAnsi="Rdg Vesta" w:cs="Tahoma"/>
          <w:sz w:val="22"/>
          <w:szCs w:val="22"/>
        </w:rPr>
        <w:t xml:space="preserve">Appendix </w:t>
      </w:r>
      <w:r>
        <w:rPr>
          <w:rFonts w:ascii="Rdg Vesta" w:hAnsi="Rdg Vesta" w:cs="Tahoma"/>
          <w:sz w:val="22"/>
          <w:szCs w:val="22"/>
        </w:rPr>
        <w:t>7)</w:t>
      </w:r>
    </w:p>
    <w:p w:rsidR="00595451" w:rsidRDefault="00595451" w:rsidP="00595451">
      <w:pPr>
        <w:pStyle w:val="BodyText"/>
        <w:jc w:val="both"/>
        <w:rPr>
          <w:rFonts w:ascii="Rdg Vesta" w:hAnsi="Rdg Vesta" w:cs="Tahoma"/>
          <w:sz w:val="22"/>
          <w:szCs w:val="22"/>
        </w:rPr>
      </w:pPr>
    </w:p>
    <w:p w:rsidR="00595451" w:rsidRDefault="00595451" w:rsidP="00595451">
      <w:pPr>
        <w:pStyle w:val="BodyText"/>
        <w:ind w:left="720"/>
        <w:jc w:val="both"/>
        <w:rPr>
          <w:rFonts w:ascii="Rdg Vesta" w:hAnsi="Rdg Vesta" w:cs="Tahoma"/>
          <w:sz w:val="22"/>
          <w:szCs w:val="22"/>
        </w:rPr>
      </w:pPr>
      <w:r w:rsidRPr="00406EEA">
        <w:rPr>
          <w:rFonts w:ascii="Rdg Vesta" w:hAnsi="Rdg Vesta" w:cs="Tahoma"/>
          <w:sz w:val="22"/>
          <w:szCs w:val="22"/>
        </w:rPr>
        <w:t xml:space="preserve">In the prolonged anticipated absence of the </w:t>
      </w:r>
      <w:r>
        <w:rPr>
          <w:rFonts w:ascii="Rdg Vesta" w:hAnsi="Rdg Vesta" w:cs="Tahoma"/>
          <w:sz w:val="22"/>
          <w:szCs w:val="22"/>
        </w:rPr>
        <w:t>DUTY HOLDER</w:t>
      </w:r>
      <w:r w:rsidRPr="00406EEA">
        <w:rPr>
          <w:rFonts w:ascii="Rdg Vesta" w:hAnsi="Rdg Vesta" w:cs="Tahoma"/>
          <w:sz w:val="22"/>
          <w:szCs w:val="22"/>
        </w:rPr>
        <w:t xml:space="preserve"> (e.g. holidays or sickness)</w:t>
      </w:r>
      <w:r>
        <w:rPr>
          <w:rFonts w:ascii="Rdg Vesta" w:hAnsi="Rdg Vesta" w:cs="Tahoma"/>
          <w:sz w:val="22"/>
          <w:szCs w:val="22"/>
        </w:rPr>
        <w:t>,</w:t>
      </w:r>
      <w:r w:rsidRPr="00406EEA">
        <w:rPr>
          <w:rFonts w:ascii="Rdg Vesta" w:hAnsi="Rdg Vesta" w:cs="Tahoma"/>
          <w:sz w:val="22"/>
          <w:szCs w:val="22"/>
        </w:rPr>
        <w:t xml:space="preserve"> a designated deputy will be appointed.</w:t>
      </w:r>
    </w:p>
    <w:p w:rsidR="00595451" w:rsidRDefault="00595451" w:rsidP="00595451">
      <w:pPr>
        <w:pStyle w:val="BodyText"/>
        <w:ind w:left="720"/>
        <w:jc w:val="both"/>
        <w:rPr>
          <w:rFonts w:ascii="Rdg Vesta" w:hAnsi="Rdg Vesta" w:cs="Tahoma"/>
          <w:sz w:val="22"/>
          <w:szCs w:val="22"/>
        </w:rPr>
      </w:pPr>
    </w:p>
    <w:p w:rsidR="00595451" w:rsidRPr="00320FCD" w:rsidRDefault="00595451" w:rsidP="00595451">
      <w:pPr>
        <w:spacing w:line="360" w:lineRule="auto"/>
        <w:ind w:left="187" w:firstLine="533"/>
        <w:jc w:val="both"/>
        <w:rPr>
          <w:rFonts w:ascii="Rdg Vesta" w:hAnsi="Rdg Vesta" w:cs="Arial"/>
          <w:b/>
          <w:bCs/>
          <w:caps/>
          <w:sz w:val="22"/>
          <w:szCs w:val="22"/>
          <w:u w:val="single"/>
        </w:rPr>
      </w:pPr>
      <w:r w:rsidRPr="00320FCD">
        <w:rPr>
          <w:rFonts w:ascii="Rdg Vesta" w:hAnsi="Rdg Vesta"/>
          <w:b/>
          <w:sz w:val="22"/>
          <w:szCs w:val="22"/>
          <w:u w:val="single"/>
        </w:rPr>
        <w:t>System Operations</w:t>
      </w:r>
    </w:p>
    <w:p w:rsidR="00595451" w:rsidRDefault="00595451" w:rsidP="00595451">
      <w:pPr>
        <w:pStyle w:val="BodyText"/>
        <w:ind w:left="720"/>
        <w:jc w:val="both"/>
        <w:rPr>
          <w:rFonts w:ascii="Rdg Vesta" w:hAnsi="Rdg Vesta" w:cs="Tahoma"/>
          <w:sz w:val="22"/>
          <w:szCs w:val="22"/>
        </w:rPr>
      </w:pPr>
      <w:r w:rsidRPr="00406EEA">
        <w:rPr>
          <w:rFonts w:ascii="Rdg Vesta" w:hAnsi="Rdg Vesta" w:cs="Tahoma"/>
          <w:sz w:val="22"/>
          <w:szCs w:val="22"/>
        </w:rPr>
        <w:t xml:space="preserve">All operations and actions concerning the </w:t>
      </w:r>
      <w:proofErr w:type="spellStart"/>
      <w:r w:rsidRPr="00406EEA">
        <w:rPr>
          <w:rFonts w:ascii="Rdg Vesta" w:hAnsi="Rdg Vesta" w:cs="Tahoma"/>
          <w:sz w:val="22"/>
          <w:szCs w:val="22"/>
        </w:rPr>
        <w:t>HV</w:t>
      </w:r>
      <w:proofErr w:type="spellEnd"/>
      <w:r w:rsidRPr="00406EEA">
        <w:rPr>
          <w:rFonts w:ascii="Rdg Vesta" w:hAnsi="Rdg Vesta" w:cs="Tahoma"/>
          <w:sz w:val="22"/>
          <w:szCs w:val="22"/>
        </w:rPr>
        <w:t xml:space="preserve"> system shall comply with the Health and Safety Electricity at Work Regulations 1989 and any subsequent amendments. Copy held by </w:t>
      </w:r>
      <w:r>
        <w:rPr>
          <w:rFonts w:ascii="Rdg Vesta" w:hAnsi="Rdg Vesta" w:cs="Tahoma"/>
          <w:sz w:val="22"/>
          <w:szCs w:val="22"/>
        </w:rPr>
        <w:t>DUTY HOLDER</w:t>
      </w:r>
      <w:r w:rsidRPr="00406EEA">
        <w:rPr>
          <w:rFonts w:ascii="Rdg Vesta" w:hAnsi="Rdg Vesta" w:cs="Tahoma"/>
          <w:sz w:val="22"/>
          <w:szCs w:val="22"/>
        </w:rPr>
        <w:t xml:space="preserve"> </w:t>
      </w:r>
    </w:p>
    <w:p w:rsidR="00595451" w:rsidRPr="00406EEA" w:rsidRDefault="00595451" w:rsidP="00595451">
      <w:pPr>
        <w:pStyle w:val="BodyText"/>
        <w:ind w:left="720"/>
        <w:jc w:val="both"/>
        <w:rPr>
          <w:rFonts w:ascii="Rdg Vesta" w:hAnsi="Rdg Vesta" w:cs="Tahoma"/>
          <w:sz w:val="22"/>
          <w:szCs w:val="22"/>
        </w:rPr>
      </w:pPr>
    </w:p>
    <w:p w:rsidR="00595451" w:rsidRPr="003E2E90" w:rsidRDefault="00595451" w:rsidP="00595451">
      <w:pPr>
        <w:spacing w:line="360" w:lineRule="auto"/>
        <w:ind w:left="720" w:hanging="540"/>
        <w:jc w:val="both"/>
        <w:rPr>
          <w:rFonts w:ascii="Rdg Vesta" w:hAnsi="Rdg Vesta" w:cs="Arial"/>
          <w:b/>
          <w:sz w:val="22"/>
          <w:szCs w:val="22"/>
          <w:u w:val="single"/>
        </w:rPr>
      </w:pPr>
      <w:r>
        <w:rPr>
          <w:rFonts w:ascii="Rdg Vesta" w:hAnsi="Rdg Vesta" w:cs="Arial"/>
          <w:b/>
          <w:sz w:val="22"/>
          <w:szCs w:val="22"/>
        </w:rPr>
        <w:t>4</w:t>
      </w:r>
      <w:r w:rsidRPr="003E2E90">
        <w:rPr>
          <w:rFonts w:ascii="Rdg Vesta" w:hAnsi="Rdg Vesta" w:cs="Arial"/>
          <w:b/>
          <w:sz w:val="22"/>
          <w:szCs w:val="22"/>
        </w:rPr>
        <w:t>.0</w:t>
      </w:r>
      <w:r w:rsidRPr="003E2E90">
        <w:rPr>
          <w:rFonts w:ascii="Rdg Vesta" w:hAnsi="Rdg Vesta" w:cs="Arial"/>
          <w:b/>
          <w:sz w:val="22"/>
          <w:szCs w:val="22"/>
        </w:rPr>
        <w:tab/>
      </w:r>
      <w:r w:rsidRPr="003E2E90">
        <w:rPr>
          <w:rFonts w:ascii="Rdg Vesta" w:hAnsi="Rdg Vesta" w:cs="Arial"/>
          <w:b/>
          <w:sz w:val="22"/>
          <w:szCs w:val="22"/>
          <w:u w:val="single"/>
        </w:rPr>
        <w:t>Policy Review</w:t>
      </w:r>
    </w:p>
    <w:p w:rsidR="00595451" w:rsidRPr="00284993" w:rsidRDefault="00595451" w:rsidP="00595451">
      <w:pPr>
        <w:spacing w:line="360" w:lineRule="auto"/>
        <w:ind w:left="720"/>
        <w:jc w:val="both"/>
        <w:rPr>
          <w:rFonts w:ascii="Rdg Vesta" w:hAnsi="Rdg Vesta" w:cs="Arial"/>
          <w:sz w:val="22"/>
          <w:szCs w:val="22"/>
        </w:rPr>
      </w:pPr>
      <w:r w:rsidRPr="003E2E90">
        <w:rPr>
          <w:rFonts w:ascii="Rdg Vesta" w:hAnsi="Rdg Vesta" w:cs="Arial"/>
          <w:sz w:val="22"/>
          <w:szCs w:val="22"/>
        </w:rPr>
        <w:t xml:space="preserve">This policy document will be reviewed on a </w:t>
      </w:r>
      <w:proofErr w:type="gramStart"/>
      <w:r w:rsidRPr="003E2E90">
        <w:rPr>
          <w:rFonts w:ascii="Rdg Vesta" w:hAnsi="Rdg Vesta" w:cs="Arial"/>
          <w:sz w:val="22"/>
          <w:szCs w:val="22"/>
        </w:rPr>
        <w:t>two year</w:t>
      </w:r>
      <w:proofErr w:type="gramEnd"/>
      <w:r w:rsidRPr="003E2E90">
        <w:rPr>
          <w:rFonts w:ascii="Rdg Vesta" w:hAnsi="Rdg Vesta" w:cs="Arial"/>
          <w:sz w:val="22"/>
          <w:szCs w:val="22"/>
        </w:rPr>
        <w:t xml:space="preserve"> cycle.</w:t>
      </w:r>
    </w:p>
    <w:p w:rsidR="009A4251" w:rsidRDefault="009A4251"/>
    <w:sectPr w:rsidR="009A42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51" w:rsidRDefault="00595451" w:rsidP="00595451">
      <w:r>
        <w:separator/>
      </w:r>
    </w:p>
  </w:endnote>
  <w:endnote w:type="continuationSeparator" w:id="0">
    <w:p w:rsidR="00595451" w:rsidRDefault="00595451" w:rsidP="0059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51" w:rsidRDefault="00595451" w:rsidP="00595451">
      <w:r>
        <w:separator/>
      </w:r>
    </w:p>
  </w:footnote>
  <w:footnote w:type="continuationSeparator" w:id="0">
    <w:p w:rsidR="00595451" w:rsidRDefault="00595451" w:rsidP="0059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51" w:rsidRDefault="00595451">
    <w:pPr>
      <w:pStyle w:val="Header"/>
    </w:pPr>
    <w:r w:rsidRPr="00B71F51">
      <w:rPr>
        <w:noProof/>
        <w:lang w:val="en-GB" w:eastAsia="en-GB"/>
      </w:rPr>
      <w:drawing>
        <wp:inline distT="0" distB="0" distL="0" distR="0">
          <wp:extent cx="1381125" cy="466725"/>
          <wp:effectExtent l="0" t="0" r="9525" b="9525"/>
          <wp:docPr id="1" name="Picture 1" descr="U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392"/>
    <w:multiLevelType w:val="multilevel"/>
    <w:tmpl w:val="A3CC5CB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  <w:u w:val="none"/>
      </w:rPr>
    </w:lvl>
  </w:abstractNum>
  <w:abstractNum w:abstractNumId="1" w15:restartNumberingAfterBreak="0">
    <w:nsid w:val="576D2C95"/>
    <w:multiLevelType w:val="multilevel"/>
    <w:tmpl w:val="F45AD8F2"/>
    <w:lvl w:ilvl="0">
      <w:start w:val="2"/>
      <w:numFmt w:val="decimal"/>
      <w:lvlText w:val="%1.0"/>
      <w:lvlJc w:val="left"/>
      <w:pPr>
        <w:tabs>
          <w:tab w:val="num" w:pos="742"/>
        </w:tabs>
        <w:ind w:left="742" w:hanging="555"/>
      </w:pPr>
      <w:rPr>
        <w:rFonts w:hint="default"/>
        <w:i/>
        <w:u w:val="none"/>
      </w:rPr>
    </w:lvl>
    <w:lvl w:ilvl="1">
      <w:start w:val="1"/>
      <w:numFmt w:val="decimal"/>
      <w:lvlText w:val="%1.%2"/>
      <w:lvlJc w:val="left"/>
      <w:pPr>
        <w:tabs>
          <w:tab w:val="num" w:pos="1462"/>
        </w:tabs>
        <w:ind w:left="1462" w:hanging="555"/>
      </w:pPr>
      <w:rPr>
        <w:rFonts w:hint="default"/>
        <w:i/>
        <w:u w:val="none"/>
      </w:rPr>
    </w:lvl>
    <w:lvl w:ilvl="2">
      <w:start w:val="1"/>
      <w:numFmt w:val="decimal"/>
      <w:lvlText w:val="%1.%2.%3"/>
      <w:lvlJc w:val="left"/>
      <w:pPr>
        <w:tabs>
          <w:tab w:val="num" w:pos="2347"/>
        </w:tabs>
        <w:ind w:left="2347" w:hanging="720"/>
      </w:pPr>
      <w:rPr>
        <w:rFonts w:hint="default"/>
        <w:i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067"/>
        </w:tabs>
        <w:ind w:left="3067" w:hanging="720"/>
      </w:pPr>
      <w:rPr>
        <w:rFonts w:hint="default"/>
        <w:i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47"/>
        </w:tabs>
        <w:ind w:left="4147" w:hanging="1080"/>
      </w:pPr>
      <w:rPr>
        <w:rFonts w:hint="default"/>
        <w:i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867"/>
        </w:tabs>
        <w:ind w:left="4867" w:hanging="1080"/>
      </w:pPr>
      <w:rPr>
        <w:rFonts w:hint="default"/>
        <w:i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947"/>
        </w:tabs>
        <w:ind w:left="5947" w:hanging="1440"/>
      </w:pPr>
      <w:rPr>
        <w:rFonts w:hint="default"/>
        <w:i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667"/>
        </w:tabs>
        <w:ind w:left="6667" w:hanging="1440"/>
      </w:pPr>
      <w:rPr>
        <w:rFonts w:hint="default"/>
        <w:i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747"/>
        </w:tabs>
        <w:ind w:left="7747" w:hanging="1800"/>
      </w:pPr>
      <w:rPr>
        <w:rFonts w:hint="default"/>
        <w:i/>
        <w:u w:val="none"/>
      </w:rPr>
    </w:lvl>
  </w:abstractNum>
  <w:abstractNum w:abstractNumId="2" w15:restartNumberingAfterBreak="0">
    <w:nsid w:val="5D8907EC"/>
    <w:multiLevelType w:val="hybridMultilevel"/>
    <w:tmpl w:val="179E6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728F"/>
    <w:multiLevelType w:val="hybridMultilevel"/>
    <w:tmpl w:val="4A3AF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51"/>
    <w:rsid w:val="00595451"/>
    <w:rsid w:val="009A4251"/>
    <w:rsid w:val="009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034855-7807-40D9-8DE1-DEB8615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95451"/>
    <w:pPr>
      <w:keepNext/>
      <w:outlineLvl w:val="0"/>
    </w:pPr>
    <w:rPr>
      <w:rFonts w:ascii="Tahoma" w:hAnsi="Tahoma" w:cs="Tahoma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5954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545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9545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595451"/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9545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5954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5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5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5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Fielding</dc:creator>
  <cp:keywords/>
  <dc:description/>
  <cp:lastModifiedBy>Sandra Fielding</cp:lastModifiedBy>
  <cp:revision>1</cp:revision>
  <cp:lastPrinted>2019-03-06T14:43:00Z</cp:lastPrinted>
  <dcterms:created xsi:type="dcterms:W3CDTF">2019-03-06T14:41:00Z</dcterms:created>
  <dcterms:modified xsi:type="dcterms:W3CDTF">2019-03-06T14:54:00Z</dcterms:modified>
</cp:coreProperties>
</file>