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9AD38" w14:textId="35226FAA" w:rsidR="007833FD" w:rsidRPr="00947B24" w:rsidRDefault="00261E30" w:rsidP="001605E8">
      <w:pPr>
        <w:jc w:val="center"/>
        <w:rPr>
          <w:rStyle w:val="Heading1Char"/>
          <w:rFonts w:asciiTheme="minorBidi" w:hAnsiTheme="minorBidi" w:cstheme="minorBidi"/>
          <w:b/>
          <w:bCs/>
          <w:color w:val="auto"/>
        </w:rPr>
      </w:pPr>
      <w:r w:rsidRPr="00947B24">
        <w:rPr>
          <w:rFonts w:asciiTheme="minorBidi" w:hAnsiTheme="minorBidi"/>
          <w:b/>
          <w:b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829061" wp14:editId="596033D9">
                <wp:simplePos x="0" y="0"/>
                <wp:positionH relativeFrom="margin">
                  <wp:posOffset>-28958</wp:posOffset>
                </wp:positionH>
                <wp:positionV relativeFrom="margin">
                  <wp:posOffset>-375117</wp:posOffset>
                </wp:positionV>
                <wp:extent cx="2762250" cy="378460"/>
                <wp:effectExtent l="0" t="0" r="0" b="254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6CC89" w14:textId="77777777" w:rsidR="00261E30" w:rsidRPr="002C2AE9" w:rsidRDefault="00261E30" w:rsidP="00261E30">
                            <w:pPr>
                              <w:pStyle w:val="UoRUnitname"/>
                              <w:rPr>
                                <w:rFonts w:asciiTheme="minorBidi" w:hAnsiTheme="minorBidi" w:cstheme="minorBidi"/>
                              </w:rPr>
                            </w:pPr>
                            <w:r w:rsidRPr="002C2AE9">
                              <w:rPr>
                                <w:rFonts w:asciiTheme="minorBidi" w:hAnsiTheme="minorBidi" w:cstheme="minorBidi"/>
                              </w:rPr>
                              <w:t xml:space="preserve">Health &amp; Safety Services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2906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2.3pt;margin-top:-29.55pt;width:217.5pt;height:2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" stroked="f">
                <v:textbox inset="0,0,0,0">
                  <w:txbxContent>
                    <w:p w14:paraId="5816CC89" w14:textId="77777777" w:rsidR="00261E30" w:rsidRPr="002C2AE9" w:rsidRDefault="00261E30" w:rsidP="00261E30">
                      <w:pPr>
                        <w:pStyle w:val="UoRUnitname"/>
                        <w:rPr>
                          <w:rFonts w:asciiTheme="minorBidi" w:hAnsiTheme="minorBidi" w:cstheme="minorBidi"/>
                        </w:rPr>
                      </w:pPr>
                      <w:r w:rsidRPr="002C2AE9">
                        <w:rPr>
                          <w:rFonts w:asciiTheme="minorBidi" w:hAnsiTheme="minorBidi" w:cstheme="minorBidi"/>
                        </w:rPr>
                        <w:t xml:space="preserve">Health &amp; Safety Services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844B0" w:rsidRPr="00947B24">
        <w:rPr>
          <w:rFonts w:asciiTheme="minorBidi" w:hAnsiTheme="minorBidi"/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0" locked="0" layoutInCell="1" allowOverlap="1" wp14:anchorId="69216924" wp14:editId="50C4E008">
            <wp:simplePos x="0" y="0"/>
            <wp:positionH relativeFrom="page">
              <wp:posOffset>8514272</wp:posOffset>
            </wp:positionH>
            <wp:positionV relativeFrom="page">
              <wp:posOffset>552091</wp:posOffset>
            </wp:positionV>
            <wp:extent cx="1511300" cy="492760"/>
            <wp:effectExtent l="0" t="0" r="0" b="2540"/>
            <wp:wrapNone/>
            <wp:docPr id="4" name="Picture 1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5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2F0">
        <w:rPr>
          <w:rStyle w:val="Heading1Char"/>
          <w:rFonts w:asciiTheme="minorBidi" w:hAnsiTheme="minorBidi" w:cstheme="minorBidi"/>
          <w:b/>
          <w:bCs/>
          <w:color w:val="auto"/>
          <w:sz w:val="28"/>
          <w:szCs w:val="28"/>
        </w:rPr>
        <w:t xml:space="preserve">Personal </w:t>
      </w:r>
      <w:r w:rsidR="007E3692">
        <w:rPr>
          <w:rStyle w:val="Heading1Char"/>
          <w:rFonts w:asciiTheme="minorBidi" w:hAnsiTheme="minorBidi" w:cstheme="minorBidi"/>
          <w:b/>
          <w:bCs/>
          <w:color w:val="auto"/>
          <w:sz w:val="28"/>
          <w:szCs w:val="28"/>
        </w:rPr>
        <w:t>I</w:t>
      </w:r>
      <w:r w:rsidR="001F42F0">
        <w:rPr>
          <w:rStyle w:val="Heading1Char"/>
          <w:rFonts w:asciiTheme="minorBidi" w:hAnsiTheme="minorBidi" w:cstheme="minorBidi"/>
          <w:b/>
          <w:bCs/>
          <w:color w:val="auto"/>
          <w:sz w:val="28"/>
          <w:szCs w:val="28"/>
        </w:rPr>
        <w:t xml:space="preserve">ssued </w:t>
      </w:r>
      <w:r w:rsidR="006438A9" w:rsidRPr="00947B24">
        <w:rPr>
          <w:rStyle w:val="Heading1Char"/>
          <w:rFonts w:asciiTheme="minorBidi" w:hAnsiTheme="minorBidi" w:cstheme="minorBidi"/>
          <w:b/>
          <w:bCs/>
          <w:color w:val="auto"/>
        </w:rPr>
        <w:t>Hearing Protection</w:t>
      </w:r>
      <w:r w:rsidRPr="00947B24">
        <w:rPr>
          <w:rStyle w:val="Heading1Char"/>
          <w:rFonts w:asciiTheme="minorBidi" w:hAnsiTheme="minorBidi" w:cstheme="minorBidi"/>
          <w:b/>
          <w:bCs/>
          <w:color w:val="auto"/>
        </w:rPr>
        <w:t xml:space="preserve"> </w:t>
      </w:r>
      <w:r w:rsidR="00647412" w:rsidRPr="00947B24">
        <w:rPr>
          <w:rStyle w:val="Heading1Char"/>
          <w:rFonts w:asciiTheme="minorBidi" w:hAnsiTheme="minorBidi" w:cstheme="minorBidi"/>
          <w:b/>
          <w:bCs/>
          <w:color w:val="auto"/>
        </w:rPr>
        <w:t>(</w:t>
      </w:r>
      <w:r w:rsidR="006438A9" w:rsidRPr="00947B24">
        <w:rPr>
          <w:rStyle w:val="Heading1Char"/>
          <w:rFonts w:asciiTheme="minorBidi" w:hAnsiTheme="minorBidi" w:cstheme="minorBidi"/>
          <w:b/>
          <w:bCs/>
          <w:color w:val="auto"/>
        </w:rPr>
        <w:t>HP</w:t>
      </w:r>
      <w:r w:rsidR="00647412" w:rsidRPr="00947B24">
        <w:rPr>
          <w:rStyle w:val="Heading1Char"/>
          <w:rFonts w:asciiTheme="minorBidi" w:hAnsiTheme="minorBidi" w:cstheme="minorBidi"/>
          <w:b/>
          <w:bCs/>
          <w:color w:val="auto"/>
        </w:rPr>
        <w:t xml:space="preserve">) </w:t>
      </w:r>
      <w:r w:rsidRPr="00947B24">
        <w:rPr>
          <w:rStyle w:val="Heading1Char"/>
          <w:rFonts w:asciiTheme="minorBidi" w:hAnsiTheme="minorBidi" w:cstheme="minorBidi"/>
          <w:b/>
          <w:bCs/>
          <w:color w:val="auto"/>
        </w:rPr>
        <w:t xml:space="preserve">Maintenance </w:t>
      </w:r>
      <w:r w:rsidR="001605E8" w:rsidRPr="00947B24">
        <w:rPr>
          <w:rStyle w:val="Heading1Char"/>
          <w:rFonts w:asciiTheme="minorBidi" w:hAnsiTheme="minorBidi" w:cstheme="minorBidi"/>
          <w:b/>
          <w:bCs/>
          <w:color w:val="auto"/>
        </w:rPr>
        <w:t>Record</w:t>
      </w:r>
    </w:p>
    <w:p w14:paraId="3CBB7532" w14:textId="694737C5" w:rsidR="002D6B9A" w:rsidRPr="00947B24" w:rsidRDefault="004E58A0" w:rsidP="004E58A0">
      <w:pPr>
        <w:jc w:val="right"/>
        <w:rPr>
          <w:rStyle w:val="Heading1Char"/>
          <w:rFonts w:asciiTheme="minorBidi" w:hAnsiTheme="minorBidi" w:cstheme="minorBidi"/>
          <w:color w:val="auto"/>
          <w:sz w:val="16"/>
          <w:szCs w:val="16"/>
        </w:rPr>
      </w:pPr>
      <w:r w:rsidRPr="00947B24">
        <w:rPr>
          <w:rStyle w:val="Heading1Char"/>
          <w:rFonts w:asciiTheme="minorBidi" w:hAnsiTheme="minorBidi" w:cstheme="minorBidi"/>
          <w:color w:val="auto"/>
          <w:sz w:val="16"/>
          <w:szCs w:val="16"/>
        </w:rPr>
        <w:t>Version 1.0</w:t>
      </w:r>
    </w:p>
    <w:p w14:paraId="10F33DEE" w14:textId="02EC8EC0" w:rsidR="00DE1CE0" w:rsidRPr="00947B24" w:rsidRDefault="00E65031" w:rsidP="00DE1CE0">
      <w:pPr>
        <w:rPr>
          <w:rStyle w:val="Heading1Char"/>
          <w:rFonts w:asciiTheme="minorBidi" w:hAnsiTheme="minorBidi" w:cstheme="minorBidi"/>
          <w:color w:val="auto"/>
          <w:sz w:val="20"/>
          <w:szCs w:val="20"/>
        </w:rPr>
      </w:pPr>
      <w:r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 xml:space="preserve">It is recommended that </w:t>
      </w:r>
      <w:r w:rsidR="006438A9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>reusable HP</w:t>
      </w:r>
      <w:r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 xml:space="preserve"> is </w:t>
      </w:r>
      <w:r w:rsidR="008E5EDE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>inspected every six months, or more often i</w:t>
      </w:r>
      <w:r w:rsidR="005E1016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>f</w:t>
      </w:r>
      <w:r w:rsidR="008E5EDE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 xml:space="preserve"> regularly used</w:t>
      </w:r>
      <w:r w:rsidR="00F1164E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 xml:space="preserve">. If the </w:t>
      </w:r>
      <w:r w:rsidR="006438A9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>HP</w:t>
      </w:r>
      <w:r w:rsidR="00F1164E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 xml:space="preserve"> is </w:t>
      </w:r>
      <w:r w:rsidR="00FF1BE6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 xml:space="preserve">worn </w:t>
      </w:r>
      <w:r w:rsidR="0023000B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>occasional</w:t>
      </w:r>
      <w:r w:rsidR="00F1164E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 xml:space="preserve">, it is recommended the </w:t>
      </w:r>
      <w:r w:rsidR="006438A9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>HP</w:t>
      </w:r>
      <w:r w:rsidR="00F1164E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 xml:space="preserve"> is examined before </w:t>
      </w:r>
      <w:r w:rsidR="006438A9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 xml:space="preserve">each </w:t>
      </w:r>
      <w:r w:rsidR="00F1164E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>use.</w:t>
      </w:r>
      <w:r w:rsidR="0023000B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 xml:space="preserve"> </w:t>
      </w:r>
      <w:r w:rsidR="004C2106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>HP should be suitable for the activity, fit the wearer, and be compatible with other PPE</w:t>
      </w:r>
      <w:r w:rsidR="00F81EB5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 xml:space="preserve">, </w:t>
      </w:r>
      <w:r w:rsidR="008F0E20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>spectacle</w:t>
      </w:r>
      <w:r w:rsidR="004C23D0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>s</w:t>
      </w:r>
      <w:r w:rsidR="008F0E20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 xml:space="preserve">, </w:t>
      </w:r>
      <w:r w:rsidR="00F81EB5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 xml:space="preserve">hair and </w:t>
      </w:r>
      <w:r w:rsidR="004C23D0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>hats</w:t>
      </w:r>
      <w:r w:rsidR="004C2106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 xml:space="preserve">. The </w:t>
      </w:r>
      <w:r w:rsidR="00D97EBA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>selection</w:t>
      </w:r>
      <w:r w:rsidR="004C2106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 xml:space="preserve"> should </w:t>
      </w:r>
      <w:r w:rsidR="00D97EBA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>take into account the noise characteristics so that the correct sound attenuation is achieved.</w:t>
      </w:r>
      <w:r w:rsidR="007246AC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 xml:space="preserve"> </w:t>
      </w:r>
      <w:r w:rsidR="008F0E20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>E</w:t>
      </w:r>
      <w:r w:rsidR="00EF121F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>arplugs</w:t>
      </w:r>
      <w:r w:rsidR="008F0E20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 xml:space="preserve"> should be handled with clean hands</w:t>
      </w:r>
      <w:r w:rsidR="004609FC" w:rsidRPr="00947B24">
        <w:rPr>
          <w:rStyle w:val="Heading1Char"/>
          <w:rFonts w:asciiTheme="minorBidi" w:hAnsiTheme="minorBidi" w:cstheme="minorBidi"/>
          <w:color w:val="auto"/>
          <w:sz w:val="20"/>
          <w:szCs w:val="20"/>
        </w:rPr>
        <w:t>.</w:t>
      </w:r>
    </w:p>
    <w:p w14:paraId="6BDC99C2" w14:textId="77777777" w:rsidR="004609FC" w:rsidRDefault="004609FC" w:rsidP="007246AC">
      <w:pPr>
        <w:rPr>
          <w:rStyle w:val="Heading1Char"/>
          <w:rFonts w:ascii="Effra" w:hAnsi="Effra" w:cs="Effra"/>
          <w:color w:val="auto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center" w:tblpY="3221"/>
        <w:tblW w:w="13745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1110"/>
        <w:gridCol w:w="450"/>
        <w:gridCol w:w="453"/>
        <w:gridCol w:w="454"/>
        <w:gridCol w:w="458"/>
        <w:gridCol w:w="458"/>
        <w:gridCol w:w="561"/>
        <w:gridCol w:w="562"/>
        <w:gridCol w:w="561"/>
        <w:gridCol w:w="561"/>
        <w:gridCol w:w="566"/>
        <w:gridCol w:w="562"/>
        <w:gridCol w:w="562"/>
        <w:gridCol w:w="4017"/>
        <w:gridCol w:w="1134"/>
        <w:gridCol w:w="1276"/>
      </w:tblGrid>
      <w:tr w:rsidR="007C0B54" w:rsidRPr="003E198E" w14:paraId="23A00FA9" w14:textId="77777777" w:rsidTr="00192D98">
        <w:trPr>
          <w:trHeight w:val="264"/>
        </w:trPr>
        <w:tc>
          <w:tcPr>
            <w:tcW w:w="7318" w:type="dxa"/>
            <w:gridSpan w:val="13"/>
            <w:shd w:val="clear" w:color="auto" w:fill="auto"/>
            <w:vAlign w:val="center"/>
          </w:tcPr>
          <w:p w14:paraId="6B573868" w14:textId="3FA3EDA4" w:rsidR="007C0B54" w:rsidRPr="00E74909" w:rsidRDefault="00B477A5" w:rsidP="00B477A5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School or Function:</w:t>
            </w:r>
          </w:p>
        </w:tc>
        <w:tc>
          <w:tcPr>
            <w:tcW w:w="6427" w:type="dxa"/>
            <w:gridSpan w:val="3"/>
            <w:shd w:val="clear" w:color="auto" w:fill="auto"/>
            <w:vAlign w:val="center"/>
          </w:tcPr>
          <w:p w14:paraId="0C1BDAA8" w14:textId="37A910DB" w:rsidR="007C0B54" w:rsidRPr="00D97EBA" w:rsidRDefault="00B477A5" w:rsidP="00B477A5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335F55">
              <w:rPr>
                <w:rFonts w:asciiTheme="minorBidi" w:hAnsiTheme="minorBidi"/>
                <w:b/>
                <w:bCs/>
              </w:rPr>
              <w:t>HP</w:t>
            </w:r>
            <w:r w:rsidRPr="00E74909">
              <w:rPr>
                <w:rFonts w:asciiTheme="minorBidi" w:hAnsiTheme="minorBidi"/>
                <w:b/>
                <w:bCs/>
              </w:rPr>
              <w:t xml:space="preserve"> </w:t>
            </w:r>
            <w:r w:rsidRPr="00D97EBA">
              <w:rPr>
                <w:rFonts w:asciiTheme="minorBidi" w:hAnsiTheme="minorBidi"/>
                <w:b/>
                <w:bCs/>
                <w:sz w:val="20"/>
                <w:szCs w:val="20"/>
              </w:rPr>
              <w:t>issued to</w:t>
            </w:r>
            <w:r w:rsidRPr="00D97EBA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</w:tr>
      <w:tr w:rsidR="007C0B54" w:rsidRPr="003E198E" w14:paraId="41DDE14E" w14:textId="77777777" w:rsidTr="00192D98">
        <w:trPr>
          <w:trHeight w:val="264"/>
        </w:trPr>
        <w:tc>
          <w:tcPr>
            <w:tcW w:w="7318" w:type="dxa"/>
            <w:gridSpan w:val="13"/>
            <w:shd w:val="clear" w:color="auto" w:fill="auto"/>
            <w:vAlign w:val="center"/>
          </w:tcPr>
          <w:p w14:paraId="57D1B0DA" w14:textId="61B0E6E9" w:rsidR="007C0B54" w:rsidRPr="00D97EBA" w:rsidRDefault="00B477A5" w:rsidP="007C0B54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E74909">
              <w:rPr>
                <w:rFonts w:asciiTheme="minorBidi" w:hAnsiTheme="minorBidi"/>
                <w:b/>
                <w:bCs/>
              </w:rPr>
              <w:t xml:space="preserve">HP </w:t>
            </w:r>
            <w:r w:rsidRPr="00D97EBA">
              <w:rPr>
                <w:rFonts w:asciiTheme="minorBidi" w:hAnsiTheme="minorBidi"/>
                <w:b/>
                <w:bCs/>
                <w:sz w:val="20"/>
                <w:szCs w:val="20"/>
              </w:rPr>
              <w:t>manufacturer, model, size</w:t>
            </w:r>
            <w:r w:rsidRPr="00D97EBA">
              <w:rPr>
                <w:rFonts w:asciiTheme="minorBidi" w:hAnsiTheme="minorBidi"/>
                <w:sz w:val="20"/>
                <w:szCs w:val="20"/>
              </w:rPr>
              <w:t>:</w:t>
            </w:r>
          </w:p>
        </w:tc>
        <w:tc>
          <w:tcPr>
            <w:tcW w:w="6427" w:type="dxa"/>
            <w:gridSpan w:val="3"/>
            <w:shd w:val="clear" w:color="auto" w:fill="auto"/>
            <w:vAlign w:val="center"/>
          </w:tcPr>
          <w:p w14:paraId="38918667" w14:textId="51E86A75" w:rsidR="007C0B54" w:rsidRPr="002F631A" w:rsidRDefault="002F631A" w:rsidP="00B477A5">
            <w:pPr>
              <w:rPr>
                <w:rFonts w:asciiTheme="minorBidi" w:hAnsiTheme="minorBidi"/>
                <w:sz w:val="20"/>
                <w:szCs w:val="20"/>
              </w:rPr>
            </w:pPr>
            <w:r w:rsidRPr="002F631A">
              <w:rPr>
                <w:rFonts w:asciiTheme="minorBidi" w:hAnsiTheme="minorBidi"/>
                <w:b/>
                <w:bCs/>
                <w:sz w:val="20"/>
                <w:szCs w:val="20"/>
              </w:rPr>
              <w:t>HP issue date:</w:t>
            </w:r>
          </w:p>
        </w:tc>
      </w:tr>
      <w:tr w:rsidR="007C0B54" w:rsidRPr="003E198E" w14:paraId="04662313" w14:textId="77777777" w:rsidTr="00192D98">
        <w:trPr>
          <w:trHeight w:val="264"/>
        </w:trPr>
        <w:tc>
          <w:tcPr>
            <w:tcW w:w="7318" w:type="dxa"/>
            <w:gridSpan w:val="13"/>
            <w:shd w:val="clear" w:color="auto" w:fill="auto"/>
            <w:vAlign w:val="center"/>
          </w:tcPr>
          <w:p w14:paraId="4550DB6A" w14:textId="26063E54" w:rsidR="007C0B54" w:rsidRPr="00E74909" w:rsidRDefault="00B477A5" w:rsidP="007C0B54">
            <w:pPr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HP serial number:</w:t>
            </w:r>
          </w:p>
        </w:tc>
        <w:tc>
          <w:tcPr>
            <w:tcW w:w="6427" w:type="dxa"/>
            <w:gridSpan w:val="3"/>
            <w:shd w:val="clear" w:color="auto" w:fill="auto"/>
          </w:tcPr>
          <w:p w14:paraId="16F65D4D" w14:textId="0A3FA4FC" w:rsidR="007C0B54" w:rsidRPr="00D97EBA" w:rsidRDefault="002F631A" w:rsidP="002F631A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685C78">
              <w:rPr>
                <w:rFonts w:asciiTheme="minorBidi" w:hAnsiTheme="minorBidi"/>
                <w:b/>
                <w:bCs/>
                <w:sz w:val="20"/>
                <w:szCs w:val="20"/>
              </w:rPr>
              <w:t>HP Hygiene kit</w:t>
            </w: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 model</w:t>
            </w:r>
            <w:r w:rsidRPr="00685C78">
              <w:rPr>
                <w:rFonts w:asciiTheme="minorBidi" w:hAnsiTheme="minorBidi"/>
                <w:b/>
                <w:bCs/>
                <w:sz w:val="20"/>
                <w:szCs w:val="20"/>
              </w:rPr>
              <w:t>:</w:t>
            </w:r>
          </w:p>
        </w:tc>
      </w:tr>
      <w:tr w:rsidR="007C0B54" w:rsidRPr="003E198E" w14:paraId="1120FCCC" w14:textId="77777777" w:rsidTr="000620DB">
        <w:trPr>
          <w:trHeight w:val="264"/>
        </w:trPr>
        <w:tc>
          <w:tcPr>
            <w:tcW w:w="13745" w:type="dxa"/>
            <w:gridSpan w:val="16"/>
            <w:shd w:val="clear" w:color="auto" w:fill="D9D9D9" w:themeFill="background1" w:themeFillShade="D9"/>
          </w:tcPr>
          <w:p w14:paraId="3958722D" w14:textId="77777777" w:rsidR="007C0B54" w:rsidRPr="00D97EBA" w:rsidRDefault="007C0B54" w:rsidP="00EB3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157767" w:rsidRPr="003E198E" w14:paraId="3F967604" w14:textId="77777777" w:rsidTr="00EA42B2">
        <w:trPr>
          <w:trHeight w:val="264"/>
        </w:trPr>
        <w:tc>
          <w:tcPr>
            <w:tcW w:w="1110" w:type="dxa"/>
            <w:tcBorders>
              <w:right w:val="single" w:sz="12" w:space="0" w:color="auto"/>
            </w:tcBorders>
          </w:tcPr>
          <w:p w14:paraId="1BEBC693" w14:textId="77777777" w:rsidR="00BB0DED" w:rsidRPr="00D97EBA" w:rsidRDefault="00BB0DED" w:rsidP="00EB3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97EBA">
              <w:rPr>
                <w:rFonts w:asciiTheme="minorBidi" w:hAnsiTheme="minorBidi"/>
                <w:b/>
                <w:bCs/>
                <w:sz w:val="20"/>
                <w:szCs w:val="20"/>
              </w:rPr>
              <w:t>Date of inspection</w:t>
            </w:r>
          </w:p>
        </w:tc>
        <w:tc>
          <w:tcPr>
            <w:tcW w:w="2273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14:paraId="3F2DA462" w14:textId="53A67FE6" w:rsidR="00BB0DED" w:rsidRPr="00D97EBA" w:rsidRDefault="00BB0DED" w:rsidP="00EB3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>Reusable Ear Plugs</w:t>
            </w:r>
          </w:p>
        </w:tc>
        <w:tc>
          <w:tcPr>
            <w:tcW w:w="3935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2D1816A5" w14:textId="1B9BAE9C" w:rsidR="00BB0DED" w:rsidRDefault="00BB0DED" w:rsidP="00EB3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Ear </w:t>
            </w:r>
            <w:r w:rsidR="003C5E0A" w:rsidRPr="003C5E0A">
              <w:rPr>
                <w:rFonts w:asciiTheme="minorBidi" w:hAnsiTheme="minorBidi"/>
                <w:b/>
                <w:bCs/>
                <w:sz w:val="20"/>
                <w:szCs w:val="20"/>
              </w:rPr>
              <w:t>D</w:t>
            </w:r>
            <w:r w:rsidR="003C5E0A" w:rsidRPr="003C5E0A">
              <w:rPr>
                <w:b/>
                <w:bCs/>
                <w:sz w:val="20"/>
                <w:szCs w:val="20"/>
              </w:rPr>
              <w:t>efenders</w:t>
            </w:r>
          </w:p>
          <w:p w14:paraId="2204A2C9" w14:textId="77777777" w:rsidR="00E5648B" w:rsidRDefault="00E5648B" w:rsidP="00EB3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5508192B" w14:textId="5A5F4B67" w:rsidR="00E5648B" w:rsidRPr="00D60E58" w:rsidRDefault="00086F6C" w:rsidP="00EB3341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(</w:t>
            </w:r>
            <w:hyperlink r:id="rId8" w:history="1">
              <w:r w:rsidR="00E5648B" w:rsidRPr="00846932">
                <w:rPr>
                  <w:rStyle w:val="Hyperlink"/>
                  <w:rFonts w:asciiTheme="minorBidi" w:hAnsiTheme="minorBidi"/>
                  <w:sz w:val="16"/>
                  <w:szCs w:val="16"/>
                </w:rPr>
                <w:t xml:space="preserve">How to use an </w:t>
              </w:r>
              <w:r w:rsidR="00D60E58" w:rsidRPr="00846932">
                <w:rPr>
                  <w:rStyle w:val="Hyperlink"/>
                  <w:rFonts w:asciiTheme="minorBidi" w:hAnsiTheme="minorBidi"/>
                  <w:sz w:val="16"/>
                  <w:szCs w:val="16"/>
                </w:rPr>
                <w:t>hygiene kit video</w:t>
              </w:r>
            </w:hyperlink>
            <w:r>
              <w:rPr>
                <w:rFonts w:asciiTheme="minorBidi" w:hAnsiTheme="minorBidi"/>
                <w:sz w:val="16"/>
                <w:szCs w:val="16"/>
              </w:rPr>
              <w:t>)</w:t>
            </w:r>
          </w:p>
        </w:tc>
        <w:tc>
          <w:tcPr>
            <w:tcW w:w="40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59183D4" w14:textId="77777777" w:rsidR="00BB0DED" w:rsidRPr="00D97EBA" w:rsidRDefault="00BB0DED" w:rsidP="00EB3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97EBA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Maintenance </w:t>
            </w:r>
          </w:p>
          <w:p w14:paraId="2A7B3B40" w14:textId="77777777" w:rsidR="00BB0DED" w:rsidRPr="00D97EBA" w:rsidRDefault="00BB0DED" w:rsidP="00EB3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97EBA">
              <w:rPr>
                <w:rFonts w:asciiTheme="minorBidi" w:hAnsiTheme="minorBidi"/>
                <w:b/>
                <w:bCs/>
                <w:sz w:val="20"/>
                <w:szCs w:val="20"/>
              </w:rPr>
              <w:t>actions required</w:t>
            </w:r>
          </w:p>
          <w:p w14:paraId="549CDAEB" w14:textId="1E279D2F" w:rsidR="00BB0DED" w:rsidRPr="00D97EBA" w:rsidRDefault="00BB0DED" w:rsidP="007C0B54">
            <w:pPr>
              <w:jc w:val="center"/>
              <w:rPr>
                <w:rFonts w:asciiTheme="minorBidi" w:hAnsiTheme="minorBidi"/>
                <w:sz w:val="14"/>
                <w:szCs w:val="14"/>
              </w:rPr>
            </w:pPr>
            <w:r w:rsidRPr="00D97EBA">
              <w:rPr>
                <w:rFonts w:asciiTheme="minorBidi" w:hAnsiTheme="minorBidi"/>
                <w:sz w:val="14"/>
                <w:szCs w:val="14"/>
              </w:rPr>
              <w:t>(cleaning, replacement</w:t>
            </w:r>
            <w:r w:rsidR="007C0B54">
              <w:rPr>
                <w:rFonts w:asciiTheme="minorBidi" w:hAnsiTheme="minorBidi"/>
                <w:sz w:val="14"/>
                <w:szCs w:val="14"/>
              </w:rPr>
              <w:t xml:space="preserve"> </w:t>
            </w:r>
            <w:r>
              <w:rPr>
                <w:rFonts w:asciiTheme="minorBidi" w:hAnsiTheme="minorBidi"/>
                <w:sz w:val="14"/>
                <w:szCs w:val="14"/>
              </w:rPr>
              <w:t>of seals or foam inners</w:t>
            </w:r>
            <w:r w:rsidR="007C0B54">
              <w:rPr>
                <w:rFonts w:asciiTheme="minorBidi" w:hAnsiTheme="minorBidi"/>
                <w:sz w:val="14"/>
                <w:szCs w:val="14"/>
              </w:rPr>
              <w:t>, disposal</w:t>
            </w:r>
            <w:r w:rsidRPr="00D97EBA">
              <w:rPr>
                <w:rFonts w:asciiTheme="minorBidi" w:hAnsiTheme="minorBidi"/>
                <w:sz w:val="14"/>
                <w:szCs w:val="14"/>
              </w:rPr>
              <w:t>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0874CF4" w14:textId="266D56D0" w:rsidR="00BB0DED" w:rsidRPr="00D97EBA" w:rsidRDefault="00BB0DED" w:rsidP="002D56E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97EBA">
              <w:rPr>
                <w:rFonts w:asciiTheme="minorBidi" w:hAnsiTheme="minorBidi"/>
                <w:b/>
                <w:bCs/>
                <w:sz w:val="20"/>
                <w:szCs w:val="20"/>
              </w:rPr>
              <w:t>Date</w:t>
            </w:r>
          </w:p>
          <w:p w14:paraId="019FEF7B" w14:textId="77777777" w:rsidR="00BB0DED" w:rsidRPr="00D97EBA" w:rsidRDefault="00BB0DED" w:rsidP="002D56E2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97EBA">
              <w:rPr>
                <w:rFonts w:asciiTheme="minorBidi" w:hAnsiTheme="minorBidi"/>
                <w:b/>
                <w:bCs/>
                <w:sz w:val="20"/>
                <w:szCs w:val="20"/>
              </w:rPr>
              <w:t>actions completed</w:t>
            </w:r>
          </w:p>
        </w:tc>
        <w:tc>
          <w:tcPr>
            <w:tcW w:w="1276" w:type="dxa"/>
            <w:tcBorders>
              <w:left w:val="single" w:sz="6" w:space="0" w:color="auto"/>
            </w:tcBorders>
            <w:shd w:val="clear" w:color="auto" w:fill="auto"/>
          </w:tcPr>
          <w:p w14:paraId="6FB2F60E" w14:textId="77777777" w:rsidR="00BB0DED" w:rsidRPr="00D97EBA" w:rsidRDefault="00BB0DED" w:rsidP="00EB3341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D97EBA">
              <w:rPr>
                <w:rFonts w:asciiTheme="minorBidi" w:hAnsiTheme="minorBidi"/>
                <w:b/>
                <w:bCs/>
                <w:sz w:val="20"/>
                <w:szCs w:val="20"/>
              </w:rPr>
              <w:t>Fit for use Y/N</w:t>
            </w:r>
          </w:p>
        </w:tc>
      </w:tr>
      <w:tr w:rsidR="00EA42B2" w:rsidRPr="003E198E" w14:paraId="3026F2FF" w14:textId="77777777" w:rsidTr="00D30FE1">
        <w:trPr>
          <w:cantSplit/>
          <w:trHeight w:val="2024"/>
        </w:trPr>
        <w:tc>
          <w:tcPr>
            <w:tcW w:w="1110" w:type="dxa"/>
            <w:tcBorders>
              <w:right w:val="single" w:sz="12" w:space="0" w:color="auto"/>
            </w:tcBorders>
          </w:tcPr>
          <w:p w14:paraId="0A3A514C" w14:textId="77777777" w:rsidR="00820E77" w:rsidRPr="00D97EBA" w:rsidRDefault="00820E77" w:rsidP="00820E77">
            <w:pPr>
              <w:ind w:right="113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7A4D7BEA" w14:textId="77777777" w:rsidR="00820E77" w:rsidRPr="00F10D51" w:rsidRDefault="00820E77" w:rsidP="00086F6C">
            <w:pPr>
              <w:ind w:left="113" w:right="113"/>
              <w:rPr>
                <w:rFonts w:asciiTheme="minorBidi" w:hAnsiTheme="minorBidi"/>
                <w:sz w:val="16"/>
                <w:szCs w:val="16"/>
              </w:rPr>
            </w:pPr>
            <w:r w:rsidRPr="00F10D51">
              <w:rPr>
                <w:rFonts w:asciiTheme="minorBidi" w:hAnsiTheme="minorBidi"/>
                <w:sz w:val="16"/>
                <w:szCs w:val="16"/>
              </w:rPr>
              <w:t>Are the plugs clean?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0997BFC4" w14:textId="77777777" w:rsidR="00820E77" w:rsidRPr="00F10D51" w:rsidRDefault="00820E77" w:rsidP="00086F6C">
            <w:pPr>
              <w:ind w:left="113" w:right="113"/>
              <w:rPr>
                <w:rFonts w:asciiTheme="minorBidi" w:hAnsiTheme="minorBidi"/>
                <w:sz w:val="16"/>
                <w:szCs w:val="16"/>
              </w:rPr>
            </w:pPr>
            <w:r w:rsidRPr="00F10D51">
              <w:rPr>
                <w:rFonts w:asciiTheme="minorBidi" w:hAnsiTheme="minorBidi"/>
                <w:sz w:val="16"/>
                <w:szCs w:val="16"/>
              </w:rPr>
              <w:t>Are cleaning materials available?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1DA46A24" w14:textId="77777777" w:rsidR="00820E77" w:rsidRPr="00F10D51" w:rsidRDefault="00820E77" w:rsidP="00086F6C">
            <w:pPr>
              <w:ind w:left="113" w:right="113"/>
              <w:rPr>
                <w:rFonts w:asciiTheme="minorBidi" w:hAnsiTheme="minorBidi"/>
                <w:sz w:val="16"/>
                <w:szCs w:val="16"/>
              </w:rPr>
            </w:pPr>
            <w:r w:rsidRPr="00F10D51">
              <w:rPr>
                <w:rFonts w:asciiTheme="minorBidi" w:hAnsiTheme="minorBidi"/>
                <w:sz w:val="16"/>
                <w:szCs w:val="16"/>
              </w:rPr>
              <w:t>Are the plugs free of damage?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4788B9CC" w14:textId="64A644DD" w:rsidR="00820E77" w:rsidRPr="00F10D51" w:rsidRDefault="00820E77" w:rsidP="00086F6C">
            <w:pPr>
              <w:ind w:left="113" w:right="113"/>
              <w:rPr>
                <w:rFonts w:asciiTheme="minorBidi" w:hAnsiTheme="minorBidi"/>
                <w:sz w:val="16"/>
                <w:szCs w:val="16"/>
              </w:rPr>
            </w:pPr>
            <w:r w:rsidRPr="00F10D51">
              <w:rPr>
                <w:rFonts w:asciiTheme="minorBidi" w:hAnsiTheme="minorBidi"/>
                <w:sz w:val="16"/>
                <w:szCs w:val="16"/>
              </w:rPr>
              <w:t>Is the storage container clean?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634CB554" w14:textId="616D6711" w:rsidR="00820E77" w:rsidRPr="00F10D51" w:rsidRDefault="00523A0B" w:rsidP="00086F6C">
            <w:pPr>
              <w:ind w:left="113" w:right="113"/>
              <w:rPr>
                <w:rFonts w:asciiTheme="minorBidi" w:hAnsiTheme="minorBidi"/>
                <w:sz w:val="16"/>
                <w:szCs w:val="16"/>
              </w:rPr>
            </w:pPr>
            <w:r>
              <w:rPr>
                <w:rFonts w:asciiTheme="minorBidi" w:hAnsiTheme="minorBidi"/>
                <w:sz w:val="16"/>
                <w:szCs w:val="16"/>
              </w:rPr>
              <w:t>Cords or band</w:t>
            </w:r>
            <w:r w:rsidR="00C161FE">
              <w:rPr>
                <w:rFonts w:asciiTheme="minorBidi" w:hAnsiTheme="minorBidi"/>
                <w:sz w:val="16"/>
                <w:szCs w:val="16"/>
              </w:rPr>
              <w:t>s free from deformities?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</w:tcPr>
          <w:p w14:paraId="10D538C7" w14:textId="287F82C5" w:rsidR="00820E77" w:rsidRPr="00F10D51" w:rsidRDefault="00820E77" w:rsidP="00086F6C">
            <w:pPr>
              <w:ind w:left="113" w:right="113"/>
              <w:rPr>
                <w:rFonts w:asciiTheme="minorBidi" w:hAnsiTheme="minorBidi"/>
                <w:sz w:val="16"/>
                <w:szCs w:val="16"/>
              </w:rPr>
            </w:pPr>
            <w:r w:rsidRPr="00F10D51">
              <w:rPr>
                <w:rFonts w:asciiTheme="minorBidi" w:hAnsiTheme="minorBidi"/>
                <w:sz w:val="16"/>
                <w:szCs w:val="16"/>
              </w:rPr>
              <w:t xml:space="preserve">Are the ear seals clean </w:t>
            </w:r>
            <w:r w:rsidR="00C902FB">
              <w:rPr>
                <w:rFonts w:asciiTheme="minorBidi" w:hAnsiTheme="minorBidi"/>
                <w:sz w:val="16"/>
                <w:szCs w:val="16"/>
              </w:rPr>
              <w:t>a</w:t>
            </w:r>
            <w:r w:rsidR="00C902FB">
              <w:rPr>
                <w:sz w:val="16"/>
                <w:szCs w:val="16"/>
              </w:rPr>
              <w:t>nd dry</w:t>
            </w:r>
            <w:r w:rsidRPr="00F10D51">
              <w:rPr>
                <w:rFonts w:asciiTheme="minorBidi" w:hAnsiTheme="minorBidi"/>
                <w:sz w:val="16"/>
                <w:szCs w:val="16"/>
              </w:rPr>
              <w:t>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</w:tcPr>
          <w:p w14:paraId="5EEFD4ED" w14:textId="1D2C8B7B" w:rsidR="00820E77" w:rsidRPr="00F10D51" w:rsidRDefault="00820E77" w:rsidP="00086F6C">
            <w:pPr>
              <w:ind w:left="113" w:right="113"/>
              <w:rPr>
                <w:rFonts w:asciiTheme="minorBidi" w:hAnsiTheme="minorBidi"/>
                <w:sz w:val="16"/>
                <w:szCs w:val="16"/>
              </w:rPr>
            </w:pPr>
            <w:r w:rsidRPr="00F10D51">
              <w:rPr>
                <w:rFonts w:asciiTheme="minorBidi" w:hAnsiTheme="minorBidi"/>
                <w:sz w:val="16"/>
                <w:szCs w:val="16"/>
              </w:rPr>
              <w:t>Are cleaning materials available?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</w:tcPr>
          <w:p w14:paraId="31C86F80" w14:textId="50EFA02F" w:rsidR="00820E77" w:rsidRPr="00F10D51" w:rsidRDefault="00820E77" w:rsidP="00086F6C">
            <w:pPr>
              <w:ind w:left="113" w:right="113"/>
              <w:rPr>
                <w:rFonts w:asciiTheme="minorBidi" w:hAnsiTheme="minorBidi"/>
                <w:sz w:val="16"/>
                <w:szCs w:val="16"/>
              </w:rPr>
            </w:pPr>
            <w:r w:rsidRPr="00F10D51">
              <w:rPr>
                <w:rFonts w:asciiTheme="minorBidi" w:hAnsiTheme="minorBidi"/>
                <w:sz w:val="16"/>
                <w:szCs w:val="16"/>
              </w:rPr>
              <w:t>Are the seals cracked, misshaped, or torn?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</w:tcPr>
          <w:p w14:paraId="716A4E73" w14:textId="13E11540" w:rsidR="00820E77" w:rsidRPr="00F10D51" w:rsidRDefault="00820E77" w:rsidP="00086F6C">
            <w:pPr>
              <w:ind w:left="113" w:right="113"/>
              <w:rPr>
                <w:rFonts w:asciiTheme="minorBidi" w:hAnsiTheme="minorBidi"/>
                <w:sz w:val="16"/>
                <w:szCs w:val="16"/>
              </w:rPr>
            </w:pPr>
            <w:r w:rsidRPr="00F10D51">
              <w:rPr>
                <w:rFonts w:asciiTheme="minorBidi" w:hAnsiTheme="minorBidi"/>
                <w:sz w:val="16"/>
                <w:szCs w:val="16"/>
              </w:rPr>
              <w:t>Are the hard outer plastic cups cracked or have holes?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</w:tcPr>
          <w:p w14:paraId="16508086" w14:textId="3E83EAC9" w:rsidR="00820E77" w:rsidRPr="00F10D51" w:rsidRDefault="00820E77" w:rsidP="00086F6C">
            <w:pPr>
              <w:ind w:left="113" w:right="113"/>
              <w:rPr>
                <w:rFonts w:asciiTheme="minorBidi" w:hAnsiTheme="minorBidi"/>
                <w:sz w:val="16"/>
                <w:szCs w:val="16"/>
              </w:rPr>
            </w:pPr>
            <w:r w:rsidRPr="00F10D51">
              <w:rPr>
                <w:rFonts w:asciiTheme="minorBidi" w:hAnsiTheme="minorBidi"/>
                <w:sz w:val="16"/>
                <w:szCs w:val="16"/>
              </w:rPr>
              <w:t xml:space="preserve">Does the headband retain good tension? - compare to </w:t>
            </w:r>
            <w:r w:rsidRPr="0068161B">
              <w:rPr>
                <w:rFonts w:asciiTheme="minorBidi" w:hAnsiTheme="minorBidi"/>
                <w:sz w:val="16"/>
                <w:szCs w:val="16"/>
              </w:rPr>
              <w:t>new</w:t>
            </w:r>
            <w:r w:rsidR="005375E6" w:rsidRPr="0068161B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68161B" w:rsidRPr="0068161B">
              <w:rPr>
                <w:rFonts w:asciiTheme="minorBidi" w:hAnsiTheme="minorBidi"/>
                <w:sz w:val="16"/>
                <w:szCs w:val="16"/>
              </w:rPr>
              <w:t>set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textDirection w:val="btLr"/>
            <w:vAlign w:val="center"/>
          </w:tcPr>
          <w:p w14:paraId="41F1DB25" w14:textId="36AE56C4" w:rsidR="00820E77" w:rsidRPr="00F10D51" w:rsidRDefault="00820E77" w:rsidP="00086F6C">
            <w:pPr>
              <w:ind w:left="113" w:right="113"/>
              <w:rPr>
                <w:rFonts w:asciiTheme="minorBidi" w:hAnsiTheme="minorBidi"/>
                <w:sz w:val="16"/>
                <w:szCs w:val="16"/>
              </w:rPr>
            </w:pPr>
            <w:r w:rsidRPr="00F10D51">
              <w:rPr>
                <w:rFonts w:asciiTheme="minorBidi" w:hAnsiTheme="minorBidi"/>
                <w:sz w:val="16"/>
                <w:szCs w:val="16"/>
              </w:rPr>
              <w:t>Is the HP storage container clean?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textDirection w:val="btLr"/>
            <w:vAlign w:val="center"/>
          </w:tcPr>
          <w:p w14:paraId="5943705F" w14:textId="77777777" w:rsidR="00820E77" w:rsidRPr="00F10D51" w:rsidRDefault="00820E77" w:rsidP="00086F6C">
            <w:pPr>
              <w:ind w:left="113" w:right="113"/>
              <w:rPr>
                <w:rFonts w:asciiTheme="minorBidi" w:hAnsiTheme="minorBidi"/>
                <w:sz w:val="16"/>
                <w:szCs w:val="16"/>
              </w:rPr>
            </w:pPr>
            <w:r w:rsidRPr="00F10D51">
              <w:rPr>
                <w:rFonts w:asciiTheme="minorBidi" w:hAnsiTheme="minorBidi"/>
                <w:sz w:val="16"/>
                <w:szCs w:val="16"/>
              </w:rPr>
              <w:t>Is the correct hygiene kit available?</w:t>
            </w:r>
          </w:p>
          <w:p w14:paraId="4A11D92A" w14:textId="3A35EDD5" w:rsidR="00820E77" w:rsidRPr="00F10D51" w:rsidRDefault="00820E77" w:rsidP="00086F6C">
            <w:pPr>
              <w:ind w:left="113" w:right="113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4017" w:type="dxa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244024F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6195837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6" w:space="0" w:color="auto"/>
            </w:tcBorders>
            <w:shd w:val="clear" w:color="auto" w:fill="auto"/>
          </w:tcPr>
          <w:p w14:paraId="455A316D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57767" w:rsidRPr="003E198E" w14:paraId="264D4984" w14:textId="77777777" w:rsidTr="00EA42B2">
        <w:trPr>
          <w:trHeight w:val="264"/>
        </w:trPr>
        <w:tc>
          <w:tcPr>
            <w:tcW w:w="1110" w:type="dxa"/>
            <w:tcBorders>
              <w:bottom w:val="single" w:sz="4" w:space="0" w:color="auto"/>
              <w:right w:val="single" w:sz="12" w:space="0" w:color="auto"/>
            </w:tcBorders>
          </w:tcPr>
          <w:p w14:paraId="6144F6A7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B75297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303D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75A5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FA8D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B8FB97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98C02B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C89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AFB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8BA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8D5F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C449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13905" w14:textId="56717A61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81C6C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73DB2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B693B4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57767" w:rsidRPr="003E198E" w14:paraId="7EFE83D4" w14:textId="77777777" w:rsidTr="00EA42B2">
        <w:trPr>
          <w:trHeight w:val="264"/>
        </w:trPr>
        <w:tc>
          <w:tcPr>
            <w:tcW w:w="1110" w:type="dxa"/>
            <w:tcBorders>
              <w:right w:val="single" w:sz="12" w:space="0" w:color="auto"/>
            </w:tcBorders>
          </w:tcPr>
          <w:p w14:paraId="7E0A20CB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9915C3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A28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4516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2DB1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DCAAD4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926474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7D06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2294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19D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E034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F802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06FF42" w14:textId="74D7FE26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730D58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3D87F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257B77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57767" w:rsidRPr="003E198E" w14:paraId="3984D636" w14:textId="77777777" w:rsidTr="00EA42B2">
        <w:trPr>
          <w:trHeight w:val="264"/>
        </w:trPr>
        <w:tc>
          <w:tcPr>
            <w:tcW w:w="1110" w:type="dxa"/>
            <w:tcBorders>
              <w:right w:val="single" w:sz="12" w:space="0" w:color="auto"/>
            </w:tcBorders>
          </w:tcPr>
          <w:p w14:paraId="0514691C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110BD8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1E8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59D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E3D4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E113E7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C58798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3AB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9B9B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63E5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3930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A647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3B969E" w14:textId="42110DAE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C6817C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24704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4B3D8B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57767" w:rsidRPr="003E198E" w14:paraId="45CED3EC" w14:textId="77777777" w:rsidTr="00EA42B2">
        <w:trPr>
          <w:trHeight w:val="264"/>
        </w:trPr>
        <w:tc>
          <w:tcPr>
            <w:tcW w:w="1110" w:type="dxa"/>
            <w:tcBorders>
              <w:bottom w:val="single" w:sz="4" w:space="0" w:color="auto"/>
              <w:right w:val="single" w:sz="12" w:space="0" w:color="auto"/>
            </w:tcBorders>
          </w:tcPr>
          <w:p w14:paraId="381AB1DB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25E909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D3E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1773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6BE6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7F1737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AA8FD2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21EA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D172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C82D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1DF2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A06A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CD9E36" w14:textId="3AE492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0FD597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81D088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29C09A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57767" w:rsidRPr="003E198E" w14:paraId="3B7A0778" w14:textId="77777777" w:rsidTr="00EA42B2">
        <w:trPr>
          <w:trHeight w:val="26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A4E7DE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5FEF0A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1FBB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459D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7B77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E45F7F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3047C1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EED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15CE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5567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3AE5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5E2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731B03" w14:textId="08ABB61E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0B5E3E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B41BF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861255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30FE1" w:rsidRPr="003E198E" w14:paraId="3823157E" w14:textId="77777777" w:rsidTr="00EA42B2">
        <w:trPr>
          <w:trHeight w:val="26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0CDB8C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4F82CB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862E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63C8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DE07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777B60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C4DAA2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3AA3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B7D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6005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6FD7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64A6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76EA1A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FFD152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E0383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A9B8CC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D30FE1" w:rsidRPr="003E198E" w14:paraId="3FD103C9" w14:textId="77777777" w:rsidTr="00EA42B2">
        <w:trPr>
          <w:trHeight w:val="26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44EA46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DC3FCA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29B5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F260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1CD3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359D3A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DD73FE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9A69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7E65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B0C5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6BBB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A992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290833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C7547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9BFC16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22A2ED" w14:textId="77777777" w:rsidR="00D30FE1" w:rsidRPr="00D97EBA" w:rsidRDefault="00D30FE1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57767" w:rsidRPr="003E198E" w14:paraId="06769DBC" w14:textId="77777777" w:rsidTr="00EA42B2">
        <w:trPr>
          <w:trHeight w:val="26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7D5019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76B031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0ADD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8991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4BE1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9CC629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6B0169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1646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6274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F30E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1DC1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C56A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1D3B66" w14:textId="6EABF116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D5DA04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98CA4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354A77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  <w:tr w:rsidR="00157767" w:rsidRPr="003E198E" w14:paraId="20D63BB7" w14:textId="77777777" w:rsidTr="00EA42B2">
        <w:trPr>
          <w:trHeight w:val="54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8DFB5C" w14:textId="77777777" w:rsidR="00820E77" w:rsidRPr="00D97EBA" w:rsidRDefault="00820E77" w:rsidP="00820E77">
            <w:pPr>
              <w:rPr>
                <w:rFonts w:asciiTheme="minorBidi" w:hAnsiTheme="minorBidi"/>
                <w:sz w:val="16"/>
                <w:szCs w:val="16"/>
              </w:rPr>
            </w:pPr>
            <w:r w:rsidRPr="00D97EBA">
              <w:rPr>
                <w:rFonts w:asciiTheme="minorBidi" w:hAnsiTheme="minorBidi"/>
                <w:color w:val="A6A6A6" w:themeColor="background1" w:themeShade="A6"/>
                <w:sz w:val="16"/>
                <w:szCs w:val="16"/>
              </w:rPr>
              <w:t>Insert line as needed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4F0A587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1338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29C1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A5DB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52AD1C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C7C9E2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E494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D6CE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A341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EFB9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B50C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0E5078" w14:textId="6E263E16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DC8C32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B3F9E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C467FE" w14:textId="77777777" w:rsidR="00820E77" w:rsidRPr="00D97EBA" w:rsidRDefault="00820E77" w:rsidP="00820E77">
            <w:pPr>
              <w:rPr>
                <w:rFonts w:asciiTheme="minorBidi" w:hAnsiTheme="minorBidi"/>
                <w:sz w:val="20"/>
                <w:szCs w:val="20"/>
              </w:rPr>
            </w:pPr>
          </w:p>
        </w:tc>
      </w:tr>
    </w:tbl>
    <w:p w14:paraId="74533C70" w14:textId="058BE120" w:rsidR="007246AC" w:rsidRDefault="007246AC" w:rsidP="00FC6287">
      <w:pPr>
        <w:rPr>
          <w:rStyle w:val="Heading1Char"/>
          <w:rFonts w:ascii="Effra" w:hAnsi="Effra" w:cs="Effra"/>
          <w:color w:val="auto"/>
          <w:sz w:val="20"/>
          <w:szCs w:val="20"/>
        </w:rPr>
      </w:pPr>
    </w:p>
    <w:sectPr w:rsidR="007246AC" w:rsidSect="00257E0D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8A98D" w14:textId="77777777" w:rsidR="00517C86" w:rsidRDefault="00517C86" w:rsidP="00257E0D">
      <w:pPr>
        <w:spacing w:after="0" w:line="240" w:lineRule="auto"/>
      </w:pPr>
      <w:r>
        <w:separator/>
      </w:r>
    </w:p>
  </w:endnote>
  <w:endnote w:type="continuationSeparator" w:id="0">
    <w:p w14:paraId="493003D4" w14:textId="77777777" w:rsidR="00517C86" w:rsidRDefault="00517C86" w:rsidP="00257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">
    <w:altName w:val="Arial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097F0" w14:textId="34C64319" w:rsidR="00E3615F" w:rsidRPr="002C2AE9" w:rsidRDefault="00E3615F" w:rsidP="00E3615F">
    <w:pPr>
      <w:rPr>
        <w:rFonts w:asciiTheme="minorBidi" w:eastAsiaTheme="majorEastAsia" w:hAnsiTheme="minorBidi"/>
        <w:color w:val="000000" w:themeColor="text1"/>
        <w:sz w:val="20"/>
        <w:szCs w:val="20"/>
      </w:rPr>
    </w:pPr>
    <w:r w:rsidRPr="002C2AE9">
      <w:rPr>
        <w:rStyle w:val="Heading1Char"/>
        <w:rFonts w:asciiTheme="minorBidi" w:hAnsiTheme="minorBidi" w:cstheme="minorBidi"/>
        <w:color w:val="000000" w:themeColor="text1"/>
        <w:sz w:val="20"/>
        <w:szCs w:val="20"/>
      </w:rPr>
      <w:t xml:space="preserve">There are additional types of </w:t>
    </w:r>
    <w:r w:rsidR="00AA7A72" w:rsidRPr="002C2AE9">
      <w:rPr>
        <w:rStyle w:val="Heading1Char"/>
        <w:rFonts w:asciiTheme="minorBidi" w:hAnsiTheme="minorBidi" w:cstheme="minorBidi"/>
        <w:color w:val="000000" w:themeColor="text1"/>
        <w:sz w:val="20"/>
        <w:szCs w:val="20"/>
      </w:rPr>
      <w:t xml:space="preserve">reusable </w:t>
    </w:r>
    <w:r w:rsidR="00B543CA" w:rsidRPr="002C2AE9">
      <w:rPr>
        <w:rStyle w:val="Heading1Char"/>
        <w:rFonts w:asciiTheme="minorBidi" w:hAnsiTheme="minorBidi" w:cstheme="minorBidi"/>
        <w:color w:val="000000" w:themeColor="text1"/>
        <w:sz w:val="20"/>
        <w:szCs w:val="20"/>
      </w:rPr>
      <w:t>HP</w:t>
    </w:r>
    <w:r w:rsidRPr="002C2AE9">
      <w:rPr>
        <w:rStyle w:val="Heading1Char"/>
        <w:rFonts w:asciiTheme="minorBidi" w:hAnsiTheme="minorBidi" w:cstheme="minorBidi"/>
        <w:color w:val="000000" w:themeColor="text1"/>
        <w:sz w:val="20"/>
        <w:szCs w:val="20"/>
      </w:rPr>
      <w:t xml:space="preserve"> </w:t>
    </w:r>
    <w:r w:rsidR="00AA7A72" w:rsidRPr="002C2AE9">
      <w:rPr>
        <w:rStyle w:val="Heading1Char"/>
        <w:rFonts w:asciiTheme="minorBidi" w:hAnsiTheme="minorBidi" w:cstheme="minorBidi"/>
        <w:color w:val="000000" w:themeColor="text1"/>
        <w:sz w:val="20"/>
        <w:szCs w:val="20"/>
      </w:rPr>
      <w:t>and these</w:t>
    </w:r>
    <w:r w:rsidRPr="002C2AE9">
      <w:rPr>
        <w:rStyle w:val="Heading1Char"/>
        <w:rFonts w:asciiTheme="minorBidi" w:hAnsiTheme="minorBidi" w:cstheme="minorBidi"/>
        <w:color w:val="000000" w:themeColor="text1"/>
        <w:sz w:val="20"/>
        <w:szCs w:val="20"/>
      </w:rPr>
      <w:t xml:space="preserve"> may have different maintenance requirements. Contact your local HSC, or H&amp;S Services for advice. </w:t>
    </w:r>
  </w:p>
  <w:p w14:paraId="6023EEBC" w14:textId="4139E02D" w:rsidR="00560D47" w:rsidRPr="002C2AE9" w:rsidRDefault="00543636">
    <w:pPr>
      <w:pStyle w:val="Footer"/>
      <w:rPr>
        <w:rFonts w:asciiTheme="minorBidi" w:hAnsiTheme="minorBidi"/>
        <w:sz w:val="16"/>
        <w:szCs w:val="16"/>
      </w:rPr>
    </w:pPr>
    <w:r w:rsidRPr="002C2AE9">
      <w:rPr>
        <w:rFonts w:asciiTheme="minorBidi" w:hAnsiTheme="minorBidi"/>
        <w:sz w:val="16"/>
        <w:szCs w:val="16"/>
      </w:rPr>
      <w:t xml:space="preserve">University of Reading </w:t>
    </w:r>
    <w:r w:rsidR="006438A9" w:rsidRPr="002C2AE9">
      <w:rPr>
        <w:rFonts w:asciiTheme="minorBidi" w:hAnsiTheme="minorBidi"/>
        <w:sz w:val="16"/>
        <w:szCs w:val="16"/>
      </w:rPr>
      <w:t>November</w:t>
    </w:r>
    <w:r w:rsidR="00AC67CD" w:rsidRPr="002C2AE9">
      <w:rPr>
        <w:rFonts w:asciiTheme="minorBidi" w:hAnsiTheme="minorBidi"/>
        <w:sz w:val="16"/>
        <w:szCs w:val="16"/>
      </w:rPr>
      <w:t xml:space="preserve"> 202</w:t>
    </w:r>
    <w:r w:rsidR="00D6646B" w:rsidRPr="002C2AE9">
      <w:rPr>
        <w:rFonts w:asciiTheme="minorBidi" w:hAnsiTheme="minorBidi"/>
        <w:sz w:val="16"/>
        <w:szCs w:val="16"/>
      </w:rPr>
      <w:t>3</w:t>
    </w:r>
  </w:p>
  <w:p w14:paraId="47FE10FF" w14:textId="77777777" w:rsidR="00560D47" w:rsidRDefault="00560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D0CAA" w14:textId="77777777" w:rsidR="00517C86" w:rsidRDefault="00517C86" w:rsidP="00257E0D">
      <w:pPr>
        <w:spacing w:after="0" w:line="240" w:lineRule="auto"/>
      </w:pPr>
      <w:r>
        <w:separator/>
      </w:r>
    </w:p>
  </w:footnote>
  <w:footnote w:type="continuationSeparator" w:id="0">
    <w:p w14:paraId="4045AE8F" w14:textId="77777777" w:rsidR="00517C86" w:rsidRDefault="00517C86" w:rsidP="00257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0D"/>
    <w:rsid w:val="00000D56"/>
    <w:rsid w:val="0002397C"/>
    <w:rsid w:val="00024C9E"/>
    <w:rsid w:val="000371A0"/>
    <w:rsid w:val="00040217"/>
    <w:rsid w:val="00045DDD"/>
    <w:rsid w:val="000620DB"/>
    <w:rsid w:val="00064A43"/>
    <w:rsid w:val="0007091B"/>
    <w:rsid w:val="0008496C"/>
    <w:rsid w:val="00086F6C"/>
    <w:rsid w:val="000A5266"/>
    <w:rsid w:val="000D0B9C"/>
    <w:rsid w:val="000D7DDA"/>
    <w:rsid w:val="000E5BC1"/>
    <w:rsid w:val="000E7CAB"/>
    <w:rsid w:val="000F0E15"/>
    <w:rsid w:val="000F23D3"/>
    <w:rsid w:val="00117D22"/>
    <w:rsid w:val="00157767"/>
    <w:rsid w:val="001605E8"/>
    <w:rsid w:val="0016207A"/>
    <w:rsid w:val="00170383"/>
    <w:rsid w:val="00172D9C"/>
    <w:rsid w:val="00172DA3"/>
    <w:rsid w:val="00180324"/>
    <w:rsid w:val="00192D98"/>
    <w:rsid w:val="00193AA8"/>
    <w:rsid w:val="001D1D1B"/>
    <w:rsid w:val="001E2625"/>
    <w:rsid w:val="001F42F0"/>
    <w:rsid w:val="00205D5B"/>
    <w:rsid w:val="00212465"/>
    <w:rsid w:val="00220209"/>
    <w:rsid w:val="002235A2"/>
    <w:rsid w:val="0022396E"/>
    <w:rsid w:val="0023000B"/>
    <w:rsid w:val="002349B3"/>
    <w:rsid w:val="00257E0D"/>
    <w:rsid w:val="00261E30"/>
    <w:rsid w:val="0028173C"/>
    <w:rsid w:val="00285A8C"/>
    <w:rsid w:val="002C1F75"/>
    <w:rsid w:val="002C2AE9"/>
    <w:rsid w:val="002C4185"/>
    <w:rsid w:val="002D1AA4"/>
    <w:rsid w:val="002D56E2"/>
    <w:rsid w:val="002D6B9A"/>
    <w:rsid w:val="002E61A9"/>
    <w:rsid w:val="002F043A"/>
    <w:rsid w:val="002F631A"/>
    <w:rsid w:val="002F6463"/>
    <w:rsid w:val="002F650B"/>
    <w:rsid w:val="00310839"/>
    <w:rsid w:val="00335F55"/>
    <w:rsid w:val="00350899"/>
    <w:rsid w:val="003600F0"/>
    <w:rsid w:val="00367EF8"/>
    <w:rsid w:val="003852C8"/>
    <w:rsid w:val="003A1028"/>
    <w:rsid w:val="003A38C5"/>
    <w:rsid w:val="003A6EC7"/>
    <w:rsid w:val="003B5970"/>
    <w:rsid w:val="003C5E0A"/>
    <w:rsid w:val="003E198E"/>
    <w:rsid w:val="00435081"/>
    <w:rsid w:val="00457BB0"/>
    <w:rsid w:val="004609FC"/>
    <w:rsid w:val="00465F56"/>
    <w:rsid w:val="004829A9"/>
    <w:rsid w:val="0048678C"/>
    <w:rsid w:val="0049208A"/>
    <w:rsid w:val="004A14D7"/>
    <w:rsid w:val="004A5C83"/>
    <w:rsid w:val="004B2C83"/>
    <w:rsid w:val="004C2106"/>
    <w:rsid w:val="004C23D0"/>
    <w:rsid w:val="004E58A0"/>
    <w:rsid w:val="00501718"/>
    <w:rsid w:val="00517C86"/>
    <w:rsid w:val="00523A0B"/>
    <w:rsid w:val="00534994"/>
    <w:rsid w:val="005375E6"/>
    <w:rsid w:val="00543636"/>
    <w:rsid w:val="00560D47"/>
    <w:rsid w:val="00576FE3"/>
    <w:rsid w:val="0058499C"/>
    <w:rsid w:val="00593B34"/>
    <w:rsid w:val="005E1016"/>
    <w:rsid w:val="006023B7"/>
    <w:rsid w:val="00603E06"/>
    <w:rsid w:val="006438A9"/>
    <w:rsid w:val="00647412"/>
    <w:rsid w:val="00665465"/>
    <w:rsid w:val="00670BCA"/>
    <w:rsid w:val="0068161B"/>
    <w:rsid w:val="00685C78"/>
    <w:rsid w:val="00694F90"/>
    <w:rsid w:val="006A27AA"/>
    <w:rsid w:val="006B5521"/>
    <w:rsid w:val="006B592E"/>
    <w:rsid w:val="006C6F66"/>
    <w:rsid w:val="006F60B7"/>
    <w:rsid w:val="00703C06"/>
    <w:rsid w:val="00710365"/>
    <w:rsid w:val="00712454"/>
    <w:rsid w:val="0072387D"/>
    <w:rsid w:val="007246AC"/>
    <w:rsid w:val="00741017"/>
    <w:rsid w:val="00744B03"/>
    <w:rsid w:val="007464CC"/>
    <w:rsid w:val="00752534"/>
    <w:rsid w:val="00760112"/>
    <w:rsid w:val="00763453"/>
    <w:rsid w:val="0078033D"/>
    <w:rsid w:val="007833FD"/>
    <w:rsid w:val="007844B0"/>
    <w:rsid w:val="007907C8"/>
    <w:rsid w:val="007C0B54"/>
    <w:rsid w:val="007D2438"/>
    <w:rsid w:val="007D4E8C"/>
    <w:rsid w:val="007E3692"/>
    <w:rsid w:val="007F05A5"/>
    <w:rsid w:val="007F2B0B"/>
    <w:rsid w:val="008017D5"/>
    <w:rsid w:val="00820E77"/>
    <w:rsid w:val="008210A0"/>
    <w:rsid w:val="00834026"/>
    <w:rsid w:val="008409C6"/>
    <w:rsid w:val="00846932"/>
    <w:rsid w:val="00872CFA"/>
    <w:rsid w:val="008926D5"/>
    <w:rsid w:val="008B5A2D"/>
    <w:rsid w:val="008D415D"/>
    <w:rsid w:val="008D5076"/>
    <w:rsid w:val="008D6F71"/>
    <w:rsid w:val="008E002D"/>
    <w:rsid w:val="008E5EDE"/>
    <w:rsid w:val="008F0E20"/>
    <w:rsid w:val="008F53A4"/>
    <w:rsid w:val="009469A1"/>
    <w:rsid w:val="00947B24"/>
    <w:rsid w:val="009540C3"/>
    <w:rsid w:val="0098429A"/>
    <w:rsid w:val="00985129"/>
    <w:rsid w:val="00993EA8"/>
    <w:rsid w:val="009A6F61"/>
    <w:rsid w:val="009C7438"/>
    <w:rsid w:val="009F48C8"/>
    <w:rsid w:val="009F4E89"/>
    <w:rsid w:val="00A27EF3"/>
    <w:rsid w:val="00A70163"/>
    <w:rsid w:val="00A84217"/>
    <w:rsid w:val="00A85C68"/>
    <w:rsid w:val="00AA449C"/>
    <w:rsid w:val="00AA7A72"/>
    <w:rsid w:val="00AC5CAE"/>
    <w:rsid w:val="00AC67CD"/>
    <w:rsid w:val="00AD43F6"/>
    <w:rsid w:val="00AD57D5"/>
    <w:rsid w:val="00B0231B"/>
    <w:rsid w:val="00B11C51"/>
    <w:rsid w:val="00B26A9A"/>
    <w:rsid w:val="00B32A2E"/>
    <w:rsid w:val="00B449AC"/>
    <w:rsid w:val="00B46CC6"/>
    <w:rsid w:val="00B477A5"/>
    <w:rsid w:val="00B5187F"/>
    <w:rsid w:val="00B543CA"/>
    <w:rsid w:val="00B7127D"/>
    <w:rsid w:val="00B906FF"/>
    <w:rsid w:val="00BB0DED"/>
    <w:rsid w:val="00BC56C1"/>
    <w:rsid w:val="00BD3B50"/>
    <w:rsid w:val="00BE2481"/>
    <w:rsid w:val="00BE5085"/>
    <w:rsid w:val="00BF06E7"/>
    <w:rsid w:val="00BF1724"/>
    <w:rsid w:val="00C06EC7"/>
    <w:rsid w:val="00C076DD"/>
    <w:rsid w:val="00C161FE"/>
    <w:rsid w:val="00C213A0"/>
    <w:rsid w:val="00C303A1"/>
    <w:rsid w:val="00C331F3"/>
    <w:rsid w:val="00C56632"/>
    <w:rsid w:val="00C56E0F"/>
    <w:rsid w:val="00C62257"/>
    <w:rsid w:val="00C902FB"/>
    <w:rsid w:val="00C96B3E"/>
    <w:rsid w:val="00CC3172"/>
    <w:rsid w:val="00CC7A01"/>
    <w:rsid w:val="00CE07FD"/>
    <w:rsid w:val="00CE2AA6"/>
    <w:rsid w:val="00CF3E9A"/>
    <w:rsid w:val="00D057A6"/>
    <w:rsid w:val="00D24E39"/>
    <w:rsid w:val="00D30FE1"/>
    <w:rsid w:val="00D35C17"/>
    <w:rsid w:val="00D60E58"/>
    <w:rsid w:val="00D6646B"/>
    <w:rsid w:val="00D66533"/>
    <w:rsid w:val="00D744D3"/>
    <w:rsid w:val="00D97EBA"/>
    <w:rsid w:val="00DA0B41"/>
    <w:rsid w:val="00DB03E8"/>
    <w:rsid w:val="00DB173F"/>
    <w:rsid w:val="00DD7294"/>
    <w:rsid w:val="00DE06D2"/>
    <w:rsid w:val="00DE1CE0"/>
    <w:rsid w:val="00DF5592"/>
    <w:rsid w:val="00E00A51"/>
    <w:rsid w:val="00E0300F"/>
    <w:rsid w:val="00E147DE"/>
    <w:rsid w:val="00E24EAB"/>
    <w:rsid w:val="00E264C6"/>
    <w:rsid w:val="00E30E1B"/>
    <w:rsid w:val="00E3615F"/>
    <w:rsid w:val="00E3687C"/>
    <w:rsid w:val="00E36C0A"/>
    <w:rsid w:val="00E4762B"/>
    <w:rsid w:val="00E5648B"/>
    <w:rsid w:val="00E60E93"/>
    <w:rsid w:val="00E65031"/>
    <w:rsid w:val="00E731BB"/>
    <w:rsid w:val="00E739E7"/>
    <w:rsid w:val="00E74909"/>
    <w:rsid w:val="00E76519"/>
    <w:rsid w:val="00E95E2D"/>
    <w:rsid w:val="00E97AB4"/>
    <w:rsid w:val="00EA3C8D"/>
    <w:rsid w:val="00EA42B2"/>
    <w:rsid w:val="00EA47F3"/>
    <w:rsid w:val="00EB066E"/>
    <w:rsid w:val="00EC04EF"/>
    <w:rsid w:val="00EC5636"/>
    <w:rsid w:val="00EC7130"/>
    <w:rsid w:val="00EC7A2A"/>
    <w:rsid w:val="00EF121F"/>
    <w:rsid w:val="00F10D51"/>
    <w:rsid w:val="00F1164E"/>
    <w:rsid w:val="00F17B73"/>
    <w:rsid w:val="00F27C3A"/>
    <w:rsid w:val="00F27F02"/>
    <w:rsid w:val="00F37713"/>
    <w:rsid w:val="00F402FB"/>
    <w:rsid w:val="00F500F7"/>
    <w:rsid w:val="00F76954"/>
    <w:rsid w:val="00F81EB5"/>
    <w:rsid w:val="00FB0BCF"/>
    <w:rsid w:val="00FB1B56"/>
    <w:rsid w:val="00FC6287"/>
    <w:rsid w:val="00FD3FFD"/>
    <w:rsid w:val="00FE08A9"/>
    <w:rsid w:val="00FF1BE6"/>
    <w:rsid w:val="00FF7E52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D9F82"/>
  <w15:chartTrackingRefBased/>
  <w15:docId w15:val="{7A446AFB-E22C-4787-B08F-3CF86E18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E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7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E0D"/>
  </w:style>
  <w:style w:type="paragraph" w:styleId="Footer">
    <w:name w:val="footer"/>
    <w:basedOn w:val="Normal"/>
    <w:link w:val="FooterChar"/>
    <w:uiPriority w:val="99"/>
    <w:unhideWhenUsed/>
    <w:rsid w:val="00257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E0D"/>
  </w:style>
  <w:style w:type="paragraph" w:customStyle="1" w:styleId="UoRUnitname">
    <w:name w:val="UoR Unit name"/>
    <w:rsid w:val="00261E30"/>
    <w:pPr>
      <w:spacing w:after="0" w:line="300" w:lineRule="exact"/>
    </w:pPr>
    <w:rPr>
      <w:rFonts w:ascii="Effra" w:eastAsia="Times New Roman" w:hAnsi="Effra" w:cs="Times New Roman"/>
      <w:b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61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46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m.com.au/3M/en_AU/p/d/v00013889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1847C-367B-439E-8A9E-32B1BB0A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Ansell</dc:creator>
  <cp:keywords/>
  <dc:description/>
  <cp:lastModifiedBy>Lucy McNeil</cp:lastModifiedBy>
  <cp:revision>2</cp:revision>
  <dcterms:created xsi:type="dcterms:W3CDTF">2024-07-10T10:52:00Z</dcterms:created>
  <dcterms:modified xsi:type="dcterms:W3CDTF">2024-07-10T10:52:00Z</dcterms:modified>
</cp:coreProperties>
</file>