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31C9" w14:textId="77777777" w:rsidR="007F2C09" w:rsidRPr="004D13D8" w:rsidRDefault="00D75893" w:rsidP="007F2C09">
      <w:pPr>
        <w:rPr>
          <w:rFonts w:ascii="Calibri" w:hAnsi="Calibri" w:cs="Calibri"/>
        </w:rPr>
      </w:pPr>
      <w:r w:rsidRPr="004D13D8">
        <w:rPr>
          <w:rFonts w:ascii="Calibri" w:hAnsi="Calibri" w:cs="Calibri"/>
          <w:noProof/>
          <w:lang w:eastAsia="en-GB"/>
        </w:rPr>
        <mc:AlternateContent>
          <mc:Choice Requires="wps">
            <w:drawing>
              <wp:anchor distT="0" distB="0" distL="114300" distR="114300" simplePos="0" relativeHeight="251658240" behindDoc="0" locked="0" layoutInCell="1" allowOverlap="1" wp14:anchorId="0DB63226" wp14:editId="7AFA7BB3">
                <wp:simplePos x="0" y="0"/>
                <wp:positionH relativeFrom="page">
                  <wp:posOffset>1061085</wp:posOffset>
                </wp:positionH>
                <wp:positionV relativeFrom="page">
                  <wp:posOffset>478790</wp:posOffset>
                </wp:positionV>
                <wp:extent cx="2762250" cy="387985"/>
                <wp:effectExtent l="0" t="0" r="0" b="0"/>
                <wp:wrapNone/>
                <wp:docPr id="1"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63234" w14:textId="77777777" w:rsidR="00536D9C" w:rsidRPr="004D13D8" w:rsidRDefault="00536D9C" w:rsidP="007F2C09">
                            <w:pPr>
                              <w:pStyle w:val="RdgUnitname"/>
                              <w:rPr>
                                <w:rFonts w:asciiTheme="minorHAnsi" w:hAnsiTheme="minorHAnsi" w:cstheme="minorHAnsi"/>
                              </w:rPr>
                            </w:pPr>
                            <w:r w:rsidRPr="004D13D8">
                              <w:rPr>
                                <w:rFonts w:asciiTheme="minorHAnsi" w:hAnsiTheme="minorHAnsi" w:cstheme="minorHAnsi"/>
                              </w:rPr>
                              <w:t>Human Resources</w:t>
                            </w:r>
                          </w:p>
                          <w:p w14:paraId="0DB63235" w14:textId="77777777" w:rsidR="00536D9C" w:rsidRDefault="00536D9C" w:rsidP="007F2C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63226" id="_x0000_t202" coordsize="21600,21600" o:spt="202" path="m,l,21600r21600,l21600,xe">
                <v:stroke joinstyle="miter"/>
                <v:path gradientshapeok="t" o:connecttype="rect"/>
              </v:shapetype>
              <v:shape id="Text Box 10" o:spid="_x0000_s1026" type="#_x0000_t202" alt="&quot;&quot;" style="position:absolute;margin-left:83.55pt;margin-top:37.7pt;width:217.5pt;height:3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" stroked="f">
                <v:textbox inset="0,0,0,0">
                  <w:txbxContent>
                    <w:p w14:paraId="0DB63234" w14:textId="77777777" w:rsidR="00536D9C" w:rsidRPr="004D13D8" w:rsidRDefault="00536D9C" w:rsidP="007F2C09">
                      <w:pPr>
                        <w:pStyle w:val="RdgUnitname"/>
                        <w:rPr>
                          <w:rFonts w:asciiTheme="minorHAnsi" w:hAnsiTheme="minorHAnsi" w:cstheme="minorHAnsi"/>
                        </w:rPr>
                      </w:pPr>
                      <w:r w:rsidRPr="004D13D8">
                        <w:rPr>
                          <w:rFonts w:asciiTheme="minorHAnsi" w:hAnsiTheme="minorHAnsi" w:cstheme="minorHAnsi"/>
                        </w:rPr>
                        <w:t>Human Resources</w:t>
                      </w:r>
                    </w:p>
                    <w:p w14:paraId="0DB63235" w14:textId="77777777" w:rsidR="00536D9C" w:rsidRDefault="00536D9C" w:rsidP="007F2C09"/>
                  </w:txbxContent>
                </v:textbox>
                <w10:wrap anchorx="page" anchory="page"/>
              </v:shape>
            </w:pict>
          </mc:Fallback>
        </mc:AlternateContent>
      </w:r>
      <w:r w:rsidRPr="004D13D8">
        <w:rPr>
          <w:rFonts w:ascii="Calibri" w:hAnsi="Calibri" w:cs="Calibri"/>
          <w:noProof/>
          <w:lang w:eastAsia="en-GB"/>
        </w:rPr>
        <mc:AlternateContent>
          <mc:Choice Requires="wps">
            <w:drawing>
              <wp:anchor distT="0" distB="0" distL="114300" distR="114300" simplePos="0" relativeHeight="251656192" behindDoc="0" locked="0" layoutInCell="1" allowOverlap="1" wp14:anchorId="0DB63228" wp14:editId="7EED91AC">
                <wp:simplePos x="0" y="0"/>
                <wp:positionH relativeFrom="page">
                  <wp:posOffset>1080135</wp:posOffset>
                </wp:positionH>
                <wp:positionV relativeFrom="page">
                  <wp:posOffset>345440</wp:posOffset>
                </wp:positionV>
                <wp:extent cx="6057900" cy="626110"/>
                <wp:effectExtent l="0" t="0" r="0" b="2540"/>
                <wp:wrapNone/>
                <wp:docPr id="2"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D260" id="Rectangle 8" o:spid="_x0000_s1026" alt="&quot;&quot;" style="position:absolute;margin-left:85.05pt;margin-top:27.2pt;width:477pt;height:4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" stroked="f">
                <w10:wrap anchorx="page" anchory="page"/>
              </v:rect>
            </w:pict>
          </mc:Fallback>
        </mc:AlternateContent>
      </w:r>
      <w:r w:rsidR="0081280C" w:rsidRPr="004D13D8">
        <w:rPr>
          <w:rFonts w:ascii="Calibri" w:hAnsi="Calibri" w:cs="Calibri"/>
          <w:noProof/>
          <w:lang w:eastAsia="en-GB"/>
        </w:rPr>
        <w:drawing>
          <wp:anchor distT="0" distB="0" distL="114300" distR="114300" simplePos="0" relativeHeight="251662336" behindDoc="0" locked="0" layoutInCell="1" allowOverlap="1" wp14:anchorId="0DB6322A" wp14:editId="3760AEC3">
            <wp:simplePos x="0" y="0"/>
            <wp:positionH relativeFrom="page">
              <wp:posOffset>5581015</wp:posOffset>
            </wp:positionH>
            <wp:positionV relativeFrom="page">
              <wp:posOffset>467995</wp:posOffset>
            </wp:positionV>
            <wp:extent cx="1511935" cy="492760"/>
            <wp:effectExtent l="1905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p>
    <w:p w14:paraId="0DB631CA" w14:textId="77777777" w:rsidR="004F579B" w:rsidRPr="004D13D8" w:rsidRDefault="004F579B" w:rsidP="004F579B">
      <w:pPr>
        <w:overflowPunct w:val="0"/>
        <w:autoSpaceDE w:val="0"/>
        <w:autoSpaceDN w:val="0"/>
        <w:adjustRightInd w:val="0"/>
        <w:spacing w:after="100" w:afterAutospacing="1" w:line="300" w:lineRule="atLeast"/>
        <w:jc w:val="both"/>
        <w:textAlignment w:val="baseline"/>
        <w:rPr>
          <w:rFonts w:ascii="Calibri" w:hAnsi="Calibri" w:cs="Calibri"/>
          <w:b/>
          <w:sz w:val="24"/>
        </w:rPr>
      </w:pPr>
    </w:p>
    <w:p w14:paraId="0DB631CB" w14:textId="29362619" w:rsidR="0011339D" w:rsidRPr="004D13D8" w:rsidRDefault="00BC2FE9" w:rsidP="004D13D8">
      <w:pPr>
        <w:pStyle w:val="Heading1"/>
        <w:rPr>
          <w:rFonts w:ascii="Calibri" w:hAnsi="Calibri" w:cs="Calibri"/>
        </w:rPr>
      </w:pPr>
      <w:r>
        <w:rPr>
          <w:rFonts w:ascii="Calibri" w:hAnsi="Calibri" w:cs="Calibri"/>
        </w:rPr>
        <w:t>Neonatal Care Leave and Pay</w:t>
      </w:r>
    </w:p>
    <w:p w14:paraId="0DB631CC" w14:textId="058BF7C8" w:rsidR="00233AE7" w:rsidRPr="004D13D8" w:rsidRDefault="00B273C6" w:rsidP="004D13D8">
      <w:pPr>
        <w:pStyle w:val="Heading2"/>
        <w:numPr>
          <w:ilvl w:val="0"/>
          <w:numId w:val="44"/>
        </w:numPr>
        <w:rPr>
          <w:rFonts w:ascii="Calibri" w:hAnsi="Calibri" w:cs="Calibri"/>
        </w:rPr>
      </w:pPr>
      <w:r w:rsidRPr="004D13D8">
        <w:rPr>
          <w:rFonts w:ascii="Calibri" w:hAnsi="Calibri" w:cs="Calibri"/>
        </w:rPr>
        <w:t>Introduction</w:t>
      </w:r>
    </w:p>
    <w:p w14:paraId="79DCACD2" w14:textId="77777777" w:rsidR="00CF28CE" w:rsidRDefault="00CF28CE" w:rsidP="005034A7">
      <w:pPr>
        <w:rPr>
          <w:sz w:val="24"/>
        </w:rPr>
      </w:pPr>
    </w:p>
    <w:p w14:paraId="3473319A" w14:textId="2A5E2918" w:rsidR="00CF28CE" w:rsidRPr="00233340" w:rsidRDefault="00CF28CE" w:rsidP="00233340">
      <w:pPr>
        <w:rPr>
          <w:rFonts w:asciiTheme="minorHAnsi" w:hAnsiTheme="minorHAnsi" w:cstheme="minorHAnsi"/>
          <w:szCs w:val="22"/>
        </w:rPr>
      </w:pPr>
      <w:r w:rsidRPr="00233340">
        <w:rPr>
          <w:rFonts w:asciiTheme="minorHAnsi" w:hAnsiTheme="minorHAnsi" w:cstheme="minorHAnsi"/>
        </w:rPr>
        <w:t>From 6</w:t>
      </w:r>
      <w:r w:rsidRPr="00233340">
        <w:rPr>
          <w:rFonts w:asciiTheme="minorHAnsi" w:hAnsiTheme="minorHAnsi" w:cstheme="minorHAnsi"/>
          <w:vertAlign w:val="superscript"/>
        </w:rPr>
        <w:t>th</w:t>
      </w:r>
      <w:r w:rsidRPr="00233340">
        <w:rPr>
          <w:rFonts w:asciiTheme="minorHAnsi" w:hAnsiTheme="minorHAnsi" w:cstheme="minorHAnsi"/>
        </w:rPr>
        <w:t xml:space="preserve"> April 2025, the Neonatal Care (Leave and Pay) Act 2023, will come into force</w:t>
      </w:r>
      <w:r w:rsidR="00DB3166">
        <w:rPr>
          <w:rFonts w:asciiTheme="minorHAnsi" w:hAnsiTheme="minorHAnsi" w:cstheme="minorHAnsi"/>
        </w:rPr>
        <w:t xml:space="preserve"> and</w:t>
      </w:r>
      <w:r w:rsidRPr="00233340">
        <w:rPr>
          <w:rFonts w:asciiTheme="minorHAnsi" w:hAnsiTheme="minorHAnsi" w:cstheme="minorHAnsi"/>
        </w:rPr>
        <w:t xml:space="preserve"> </w:t>
      </w:r>
      <w:r w:rsidR="00DB3166">
        <w:rPr>
          <w:rFonts w:asciiTheme="minorHAnsi" w:hAnsiTheme="minorHAnsi" w:cstheme="minorHAnsi"/>
        </w:rPr>
        <w:t>p</w:t>
      </w:r>
      <w:r w:rsidRPr="00233340">
        <w:rPr>
          <w:rFonts w:asciiTheme="minorHAnsi" w:hAnsiTheme="minorHAnsi" w:cstheme="minorHAnsi"/>
        </w:rPr>
        <w:t xml:space="preserve">arents </w:t>
      </w:r>
      <w:r w:rsidR="00DB3166">
        <w:rPr>
          <w:rFonts w:asciiTheme="minorHAnsi" w:hAnsiTheme="minorHAnsi" w:cstheme="minorHAnsi"/>
        </w:rPr>
        <w:t xml:space="preserve">of babies </w:t>
      </w:r>
      <w:r w:rsidR="00077029">
        <w:rPr>
          <w:rFonts w:asciiTheme="minorHAnsi" w:hAnsiTheme="minorHAnsi" w:cstheme="minorHAnsi"/>
        </w:rPr>
        <w:t xml:space="preserve">born after this date </w:t>
      </w:r>
      <w:r w:rsidRPr="00233340">
        <w:rPr>
          <w:rFonts w:asciiTheme="minorHAnsi" w:hAnsiTheme="minorHAnsi" w:cstheme="minorHAnsi"/>
        </w:rPr>
        <w:t xml:space="preserve">will be entitled to take a minimum of 1 week Neonatal Care Leave, up to a maximum of 12 weeks. </w:t>
      </w:r>
      <w:r w:rsidRPr="00233340">
        <w:rPr>
          <w:rFonts w:asciiTheme="minorHAnsi" w:hAnsiTheme="minorHAnsi" w:cstheme="minorHAnsi"/>
          <w:szCs w:val="22"/>
        </w:rPr>
        <w:t xml:space="preserve">The University’s Occupational Neonatal Care Leave and Pay scheme provides enhanced benefits to those contained within the statutory provisions. </w:t>
      </w:r>
    </w:p>
    <w:p w14:paraId="72B9A458" w14:textId="4242A162" w:rsidR="00CF28CE" w:rsidRPr="00233340" w:rsidRDefault="00CF28CE" w:rsidP="00233340">
      <w:pPr>
        <w:rPr>
          <w:rFonts w:asciiTheme="minorHAnsi" w:hAnsiTheme="minorHAnsi" w:cstheme="minorHAnsi"/>
          <w:szCs w:val="22"/>
        </w:rPr>
      </w:pPr>
    </w:p>
    <w:p w14:paraId="1B0CD066" w14:textId="6FD8285A" w:rsidR="005034A7" w:rsidRPr="00233340" w:rsidRDefault="005034A7" w:rsidP="00233340">
      <w:pPr>
        <w:rPr>
          <w:rFonts w:asciiTheme="minorHAnsi" w:hAnsiTheme="minorHAnsi" w:cstheme="minorHAnsi"/>
        </w:rPr>
      </w:pPr>
      <w:r w:rsidRPr="00233340">
        <w:rPr>
          <w:rFonts w:asciiTheme="minorHAnsi" w:hAnsiTheme="minorHAnsi" w:cstheme="minorHAnsi"/>
        </w:rPr>
        <w:t>This will be in addition to other family leaves, such as maternity/adoption leave, ordinary childbirth support leave, adoption leave and shared parental leave. (subject to meeting the eligibility requirements)</w:t>
      </w:r>
      <w:r w:rsidR="00233340" w:rsidRPr="00233340">
        <w:rPr>
          <w:rFonts w:asciiTheme="minorHAnsi" w:hAnsiTheme="minorHAnsi" w:cstheme="minorHAnsi"/>
        </w:rPr>
        <w:t>. These measures aim to address in a small way, some of the difficulties that thousands of parents and carers can face when their baby is in neonatal care.  </w:t>
      </w:r>
    </w:p>
    <w:p w14:paraId="0DB631D0" w14:textId="298749AB" w:rsidR="00B273C6" w:rsidRPr="004D13D8" w:rsidRDefault="00233340" w:rsidP="004D13D8">
      <w:pPr>
        <w:pStyle w:val="Heading2"/>
        <w:numPr>
          <w:ilvl w:val="0"/>
          <w:numId w:val="44"/>
        </w:numPr>
        <w:rPr>
          <w:rFonts w:ascii="Calibri" w:hAnsi="Calibri" w:cs="Calibri"/>
        </w:rPr>
      </w:pPr>
      <w:r>
        <w:rPr>
          <w:rFonts w:ascii="Calibri" w:hAnsi="Calibri" w:cs="Calibri"/>
        </w:rPr>
        <w:t>Neonatal Care</w:t>
      </w:r>
      <w:r w:rsidR="00B273C6" w:rsidRPr="004D13D8">
        <w:rPr>
          <w:rFonts w:ascii="Calibri" w:hAnsi="Calibri" w:cs="Calibri"/>
        </w:rPr>
        <w:t xml:space="preserve"> Leave</w:t>
      </w:r>
    </w:p>
    <w:p w14:paraId="5449BC7C" w14:textId="24BC53EA" w:rsidR="002C1FB1" w:rsidRDefault="002C1FB1" w:rsidP="002C1FB1">
      <w:pPr>
        <w:rPr>
          <w:rFonts w:asciiTheme="minorHAnsi" w:hAnsiTheme="minorHAnsi" w:cstheme="minorHAnsi"/>
          <w:szCs w:val="22"/>
        </w:rPr>
      </w:pPr>
      <w:r w:rsidRPr="00A00CF2">
        <w:rPr>
          <w:rFonts w:asciiTheme="minorHAnsi" w:hAnsiTheme="minorHAnsi" w:cstheme="minorHAnsi"/>
          <w:szCs w:val="22"/>
        </w:rPr>
        <w:t>Neonatal Care Leave (NCL) is a day one right, with no requirement for minimum length of service. Parents are eligible if their baby is admitted to Neonatal care for 7 consecutive days or longer, within the first 28 days after birth. The entitlement applies to both parents and the leave must be taken within 68 weeks from the date of birth.</w:t>
      </w:r>
    </w:p>
    <w:p w14:paraId="428FCEFD" w14:textId="77777777" w:rsidR="00397227" w:rsidRDefault="00397227" w:rsidP="002C1FB1">
      <w:pPr>
        <w:rPr>
          <w:rFonts w:asciiTheme="minorHAnsi" w:hAnsiTheme="minorHAnsi" w:cstheme="minorHAnsi"/>
          <w:szCs w:val="22"/>
        </w:rPr>
      </w:pPr>
    </w:p>
    <w:p w14:paraId="258B2C6C" w14:textId="130BAF93" w:rsidR="00397227" w:rsidRPr="00A00CF2" w:rsidRDefault="00397227" w:rsidP="001260B6">
      <w:pPr>
        <w:rPr>
          <w:rFonts w:asciiTheme="minorHAnsi" w:hAnsiTheme="minorHAnsi" w:cstheme="minorHAnsi"/>
          <w:szCs w:val="22"/>
        </w:rPr>
      </w:pPr>
      <w:r w:rsidRPr="001260B6">
        <w:rPr>
          <w:rFonts w:asciiTheme="minorHAnsi" w:hAnsiTheme="minorHAnsi" w:cstheme="minorHAnsi"/>
          <w:szCs w:val="22"/>
        </w:rPr>
        <w:t xml:space="preserve">Eligible employees can take one week leave for each consecutive week that the baby receives neonatal care. The maximum leave that can be taken is 12 weeks. Neonatal leave cannot be claimed twice, where more than one baby is receiving neonatal care at the same time e.g. in the event of twins. If both babies were receiving neonatal care for a period of 6 weeks, the parents would only be entitled to take 6 weeks of NCL. </w:t>
      </w:r>
      <w:r w:rsidR="008A73C3">
        <w:rPr>
          <w:rFonts w:asciiTheme="minorHAnsi" w:hAnsiTheme="minorHAnsi" w:cstheme="minorHAnsi"/>
          <w:szCs w:val="22"/>
        </w:rPr>
        <w:t xml:space="preserve">Leave must be taken in blocks of </w:t>
      </w:r>
      <w:r w:rsidR="00505A36">
        <w:rPr>
          <w:rFonts w:asciiTheme="minorHAnsi" w:hAnsiTheme="minorHAnsi" w:cstheme="minorHAnsi"/>
          <w:szCs w:val="22"/>
        </w:rPr>
        <w:t xml:space="preserve">at least one week, when NCL is applied for, an HR Adviser will confirm the eligibility </w:t>
      </w:r>
      <w:r w:rsidR="0001414F">
        <w:rPr>
          <w:rFonts w:asciiTheme="minorHAnsi" w:hAnsiTheme="minorHAnsi" w:cstheme="minorHAnsi"/>
          <w:szCs w:val="22"/>
        </w:rPr>
        <w:t>and the dates requested can be honoured.</w:t>
      </w:r>
    </w:p>
    <w:p w14:paraId="1C034392" w14:textId="71134CD1" w:rsidR="004C5BA2" w:rsidRDefault="004C5BA2" w:rsidP="004C5BA2">
      <w:pPr>
        <w:pStyle w:val="Heading3"/>
        <w:numPr>
          <w:ilvl w:val="1"/>
          <w:numId w:val="44"/>
        </w:numPr>
      </w:pPr>
      <w:r>
        <w:t>Eligibility</w:t>
      </w:r>
    </w:p>
    <w:p w14:paraId="6765F3B4" w14:textId="716994BF" w:rsidR="00B319AD" w:rsidRDefault="00B319AD" w:rsidP="004C5BA2">
      <w:pPr>
        <w:pStyle w:val="RdgNormal"/>
      </w:pPr>
      <w:r>
        <w:t xml:space="preserve">In order to be eligible for NCL, </w:t>
      </w:r>
      <w:r w:rsidR="00E90331">
        <w:t xml:space="preserve">the employee must have parental </w:t>
      </w:r>
      <w:r w:rsidR="00F06424">
        <w:t xml:space="preserve">or personal relationship with the </w:t>
      </w:r>
      <w:r w:rsidR="00A73F65">
        <w:t>baby</w:t>
      </w:r>
      <w:r w:rsidR="00F06424">
        <w:t>, falling under one of the categories below:</w:t>
      </w:r>
    </w:p>
    <w:p w14:paraId="0E5603CF" w14:textId="0CE958F0" w:rsidR="00F06424" w:rsidRDefault="004C5BA2" w:rsidP="006405E8">
      <w:pPr>
        <w:pStyle w:val="RdgNormal"/>
        <w:numPr>
          <w:ilvl w:val="0"/>
          <w:numId w:val="47"/>
        </w:numPr>
      </w:pPr>
      <w:r w:rsidRPr="004C5BA2">
        <w:t xml:space="preserve">the </w:t>
      </w:r>
      <w:r w:rsidR="00A73F65">
        <w:t>baby</w:t>
      </w:r>
      <w:r w:rsidRPr="004C5BA2">
        <w:t xml:space="preserve">’s parent </w:t>
      </w:r>
    </w:p>
    <w:p w14:paraId="660C1F61" w14:textId="490CC519" w:rsidR="004C5BA2" w:rsidRDefault="004C5BA2" w:rsidP="006405E8">
      <w:pPr>
        <w:pStyle w:val="RdgNormal"/>
        <w:numPr>
          <w:ilvl w:val="0"/>
          <w:numId w:val="47"/>
        </w:numPr>
      </w:pPr>
      <w:r w:rsidRPr="004C5BA2">
        <w:t xml:space="preserve">the partner of the </w:t>
      </w:r>
      <w:r w:rsidR="00A73F65">
        <w:t>baby</w:t>
      </w:r>
      <w:r w:rsidRPr="004C5BA2">
        <w:t xml:space="preserve">’s mother, or </w:t>
      </w:r>
    </w:p>
    <w:p w14:paraId="7A1CB79B" w14:textId="2B028B9D" w:rsidR="004C5BA2" w:rsidRPr="004C5BA2" w:rsidRDefault="004C5BA2" w:rsidP="00F06424">
      <w:pPr>
        <w:pStyle w:val="RdgNormal"/>
        <w:numPr>
          <w:ilvl w:val="0"/>
          <w:numId w:val="47"/>
        </w:numPr>
      </w:pPr>
      <w:r w:rsidRPr="004C5BA2">
        <w:t xml:space="preserve">an intended parent of the </w:t>
      </w:r>
      <w:r w:rsidR="00A73F65">
        <w:t>baby</w:t>
      </w:r>
    </w:p>
    <w:p w14:paraId="3ABCC0AD" w14:textId="13D1072C" w:rsidR="004C5BA2" w:rsidRPr="004C5BA2" w:rsidRDefault="004C5BA2" w:rsidP="004C5BA2">
      <w:pPr>
        <w:pStyle w:val="RdgNormal"/>
      </w:pPr>
      <w:r w:rsidRPr="004C5BA2">
        <w:t xml:space="preserve">Parents who will also meet the </w:t>
      </w:r>
      <w:r w:rsidR="00E83164">
        <w:t xml:space="preserve">criteria as holding a personal </w:t>
      </w:r>
      <w:r w:rsidRPr="004C5BA2">
        <w:t xml:space="preserve">relationship test are: </w:t>
      </w:r>
    </w:p>
    <w:p w14:paraId="763880FD" w14:textId="3671BB00" w:rsidR="004C5BA2" w:rsidRPr="004C5BA2" w:rsidRDefault="004C5BA2" w:rsidP="00BC5817">
      <w:pPr>
        <w:pStyle w:val="RdgNormal"/>
        <w:numPr>
          <w:ilvl w:val="0"/>
          <w:numId w:val="47"/>
        </w:numPr>
      </w:pPr>
      <w:r w:rsidRPr="004C5BA2">
        <w:t xml:space="preserve">The </w:t>
      </w:r>
      <w:r w:rsidR="00A73F65">
        <w:t>baby</w:t>
      </w:r>
      <w:r w:rsidRPr="004C5BA2">
        <w:t xml:space="preserve">’s adopter </w:t>
      </w:r>
    </w:p>
    <w:p w14:paraId="6BB5843E" w14:textId="17E7608A" w:rsidR="00BC5817" w:rsidRDefault="004C5BA2" w:rsidP="00BC5817">
      <w:pPr>
        <w:pStyle w:val="RdgNormal"/>
        <w:numPr>
          <w:ilvl w:val="0"/>
          <w:numId w:val="47"/>
        </w:numPr>
      </w:pPr>
      <w:r w:rsidRPr="004C5BA2">
        <w:t xml:space="preserve">The </w:t>
      </w:r>
      <w:r w:rsidR="00A73F65">
        <w:t>baby</w:t>
      </w:r>
      <w:r w:rsidRPr="004C5BA2">
        <w:t xml:space="preserve">’s adopter – where they adopted the </w:t>
      </w:r>
      <w:r w:rsidR="00A73F65">
        <w:t>baby</w:t>
      </w:r>
      <w:r w:rsidRPr="004C5BA2">
        <w:t xml:space="preserve"> from overseas </w:t>
      </w:r>
    </w:p>
    <w:p w14:paraId="140ECD86" w14:textId="22C73D3D" w:rsidR="004C5BA2" w:rsidRPr="004C5BA2" w:rsidRDefault="004C5BA2" w:rsidP="00BC5817">
      <w:pPr>
        <w:pStyle w:val="RdgNormal"/>
        <w:numPr>
          <w:ilvl w:val="0"/>
          <w:numId w:val="47"/>
        </w:numPr>
      </w:pPr>
      <w:r w:rsidRPr="004C5BA2">
        <w:t xml:space="preserve">The </w:t>
      </w:r>
      <w:r w:rsidR="00A73F65">
        <w:t>baby</w:t>
      </w:r>
      <w:r w:rsidRPr="004C5BA2">
        <w:t xml:space="preserve">’s prospective adopter </w:t>
      </w:r>
    </w:p>
    <w:p w14:paraId="16EF4D72" w14:textId="1EEB4009" w:rsidR="004C5BA2" w:rsidRDefault="004C5BA2" w:rsidP="00BC5817">
      <w:pPr>
        <w:pStyle w:val="RdgNormal"/>
        <w:numPr>
          <w:ilvl w:val="0"/>
          <w:numId w:val="47"/>
        </w:numPr>
      </w:pPr>
      <w:r w:rsidRPr="004C5BA2">
        <w:t xml:space="preserve">The partner of the </w:t>
      </w:r>
      <w:r w:rsidR="00A73F65">
        <w:t>baby</w:t>
      </w:r>
      <w:r w:rsidRPr="004C5BA2">
        <w:t xml:space="preserve">’s adopter or overseas adopter </w:t>
      </w:r>
    </w:p>
    <w:p w14:paraId="36C56746" w14:textId="77777777" w:rsidR="00E83164" w:rsidRDefault="00E83164" w:rsidP="00E83164">
      <w:pPr>
        <w:pStyle w:val="Default"/>
        <w:rPr>
          <w:sz w:val="23"/>
          <w:szCs w:val="23"/>
        </w:rPr>
      </w:pPr>
    </w:p>
    <w:p w14:paraId="78EEBAFE" w14:textId="546EA8E8" w:rsidR="00B319AD" w:rsidRPr="005D7E1A" w:rsidRDefault="00B319AD" w:rsidP="00E83164">
      <w:pPr>
        <w:pStyle w:val="Default"/>
        <w:rPr>
          <w:rFonts w:asciiTheme="minorHAnsi" w:hAnsiTheme="minorHAnsi" w:cstheme="minorHAnsi"/>
          <w:sz w:val="22"/>
          <w:szCs w:val="22"/>
        </w:rPr>
      </w:pPr>
      <w:r w:rsidRPr="005D7E1A">
        <w:rPr>
          <w:rFonts w:asciiTheme="minorHAnsi" w:hAnsiTheme="minorHAnsi" w:cstheme="minorHAnsi"/>
          <w:sz w:val="22"/>
          <w:szCs w:val="22"/>
        </w:rPr>
        <w:t xml:space="preserve">As well as meeting the </w:t>
      </w:r>
      <w:r w:rsidR="00E83164" w:rsidRPr="005D7E1A">
        <w:rPr>
          <w:rFonts w:asciiTheme="minorHAnsi" w:hAnsiTheme="minorHAnsi" w:cstheme="minorHAnsi"/>
          <w:sz w:val="22"/>
          <w:szCs w:val="22"/>
        </w:rPr>
        <w:t xml:space="preserve">parental or personal </w:t>
      </w:r>
      <w:r w:rsidRPr="005D7E1A">
        <w:rPr>
          <w:rFonts w:asciiTheme="minorHAnsi" w:hAnsiTheme="minorHAnsi" w:cstheme="minorHAnsi"/>
          <w:sz w:val="22"/>
          <w:szCs w:val="22"/>
        </w:rPr>
        <w:t xml:space="preserve">relationship criteria, a parent must also meet a caring test </w:t>
      </w:r>
      <w:r w:rsidR="00576B56" w:rsidRPr="005D7E1A">
        <w:rPr>
          <w:rFonts w:asciiTheme="minorHAnsi" w:hAnsiTheme="minorHAnsi" w:cstheme="minorHAnsi"/>
          <w:sz w:val="22"/>
          <w:szCs w:val="22"/>
        </w:rPr>
        <w:t>and be one of the following:</w:t>
      </w:r>
    </w:p>
    <w:p w14:paraId="6200C1D4" w14:textId="77777777" w:rsidR="00576B56" w:rsidRPr="005D7E1A" w:rsidRDefault="00576B56" w:rsidP="00E83164">
      <w:pPr>
        <w:pStyle w:val="Default"/>
        <w:rPr>
          <w:rFonts w:asciiTheme="minorHAnsi" w:hAnsiTheme="minorHAnsi" w:cstheme="minorHAnsi"/>
          <w:sz w:val="22"/>
          <w:szCs w:val="22"/>
        </w:rPr>
      </w:pPr>
    </w:p>
    <w:p w14:paraId="7988A71E" w14:textId="3E7ED954" w:rsidR="00B319AD" w:rsidRPr="005D7E1A" w:rsidRDefault="00B319AD" w:rsidP="00576B56">
      <w:pPr>
        <w:pStyle w:val="Default"/>
        <w:numPr>
          <w:ilvl w:val="0"/>
          <w:numId w:val="47"/>
        </w:numPr>
        <w:rPr>
          <w:rFonts w:asciiTheme="minorHAnsi" w:hAnsiTheme="minorHAnsi" w:cstheme="minorHAnsi"/>
          <w:sz w:val="22"/>
          <w:szCs w:val="22"/>
        </w:rPr>
      </w:pPr>
      <w:r w:rsidRPr="005D7E1A">
        <w:rPr>
          <w:rFonts w:asciiTheme="minorHAnsi" w:hAnsiTheme="minorHAnsi" w:cstheme="minorHAnsi"/>
          <w:sz w:val="22"/>
          <w:szCs w:val="22"/>
        </w:rPr>
        <w:t xml:space="preserve">the person must have or expect to have responsibility for the upbringing of the </w:t>
      </w:r>
      <w:r w:rsidR="00A73F65">
        <w:rPr>
          <w:rFonts w:asciiTheme="minorHAnsi" w:hAnsiTheme="minorHAnsi" w:cstheme="minorHAnsi"/>
          <w:sz w:val="22"/>
          <w:szCs w:val="22"/>
        </w:rPr>
        <w:t>baby</w:t>
      </w:r>
      <w:r w:rsidRPr="005D7E1A">
        <w:rPr>
          <w:rFonts w:asciiTheme="minorHAnsi" w:hAnsiTheme="minorHAnsi" w:cstheme="minorHAnsi"/>
          <w:sz w:val="22"/>
          <w:szCs w:val="22"/>
        </w:rPr>
        <w:t xml:space="preserve">; </w:t>
      </w:r>
    </w:p>
    <w:p w14:paraId="3BA2D6B2" w14:textId="6C4DD067" w:rsidR="004C5BA2" w:rsidRPr="005D7E1A" w:rsidRDefault="00B319AD" w:rsidP="00576B56">
      <w:pPr>
        <w:pStyle w:val="RdgNormal"/>
        <w:numPr>
          <w:ilvl w:val="0"/>
          <w:numId w:val="47"/>
        </w:numPr>
        <w:rPr>
          <w:rFonts w:asciiTheme="minorHAnsi" w:hAnsiTheme="minorHAnsi" w:cstheme="minorHAnsi"/>
          <w:szCs w:val="22"/>
        </w:rPr>
      </w:pPr>
      <w:r w:rsidRPr="005D7E1A">
        <w:rPr>
          <w:rFonts w:asciiTheme="minorHAnsi" w:hAnsiTheme="minorHAnsi" w:cstheme="minorHAnsi"/>
          <w:szCs w:val="22"/>
        </w:rPr>
        <w:t xml:space="preserve">if the person is the partner of the </w:t>
      </w:r>
      <w:r w:rsidR="00A73F65">
        <w:rPr>
          <w:rFonts w:asciiTheme="minorHAnsi" w:hAnsiTheme="minorHAnsi" w:cstheme="minorHAnsi"/>
          <w:szCs w:val="22"/>
        </w:rPr>
        <w:t>baby</w:t>
      </w:r>
      <w:r w:rsidRPr="005D7E1A">
        <w:rPr>
          <w:rFonts w:asciiTheme="minorHAnsi" w:hAnsiTheme="minorHAnsi" w:cstheme="minorHAnsi"/>
          <w:szCs w:val="22"/>
        </w:rPr>
        <w:t xml:space="preserve">’s mother; at the time of the </w:t>
      </w:r>
      <w:r w:rsidR="00A73F65">
        <w:rPr>
          <w:rFonts w:asciiTheme="minorHAnsi" w:hAnsiTheme="minorHAnsi" w:cstheme="minorHAnsi"/>
          <w:szCs w:val="22"/>
        </w:rPr>
        <w:t>baby</w:t>
      </w:r>
      <w:r w:rsidRPr="005D7E1A">
        <w:rPr>
          <w:rFonts w:asciiTheme="minorHAnsi" w:hAnsiTheme="minorHAnsi" w:cstheme="minorHAnsi"/>
          <w:szCs w:val="22"/>
        </w:rPr>
        <w:t>’s birth, the person must have or expect to have with their partner the main responsibility</w:t>
      </w:r>
    </w:p>
    <w:p w14:paraId="0DB631D1" w14:textId="7E705B55" w:rsidR="00B273C6" w:rsidRDefault="004C5BA2" w:rsidP="004E0083">
      <w:pPr>
        <w:pStyle w:val="Heading3"/>
      </w:pPr>
      <w:r>
        <w:t xml:space="preserve">2.2 </w:t>
      </w:r>
      <w:r w:rsidR="000A3C9B">
        <w:t>Notification requirements</w:t>
      </w:r>
    </w:p>
    <w:p w14:paraId="5EFBE916" w14:textId="5C489173" w:rsidR="00F315CD" w:rsidRPr="00A00CF2" w:rsidRDefault="00F315CD" w:rsidP="00A00CF2">
      <w:pPr>
        <w:rPr>
          <w:rFonts w:asciiTheme="minorHAnsi" w:hAnsiTheme="minorHAnsi" w:cstheme="minorHAnsi"/>
          <w:szCs w:val="22"/>
        </w:rPr>
      </w:pPr>
      <w:r w:rsidRPr="00A00CF2">
        <w:rPr>
          <w:rFonts w:asciiTheme="minorHAnsi" w:hAnsiTheme="minorHAnsi" w:cstheme="minorHAnsi"/>
          <w:szCs w:val="22"/>
        </w:rPr>
        <w:t>NCL can either be taken while the baby is still receiving neonatal care, or taken later by adding it on to the end of other family leave e.g. adding it on to the end of maternity leave.</w:t>
      </w:r>
      <w:r w:rsidR="00A00CF2">
        <w:rPr>
          <w:rFonts w:asciiTheme="minorHAnsi" w:hAnsiTheme="minorHAnsi" w:cstheme="minorHAnsi"/>
          <w:szCs w:val="22"/>
        </w:rPr>
        <w:t xml:space="preserve"> </w:t>
      </w:r>
      <w:r w:rsidRPr="00A00CF2">
        <w:rPr>
          <w:rFonts w:asciiTheme="minorHAnsi" w:hAnsiTheme="minorHAnsi" w:cstheme="minorHAnsi"/>
          <w:szCs w:val="22"/>
        </w:rPr>
        <w:t>It is not possible to pause maternity leave to use NCL and then resume maternity leave.</w:t>
      </w:r>
      <w:r w:rsidR="00A00CF2">
        <w:rPr>
          <w:rFonts w:asciiTheme="minorHAnsi" w:hAnsiTheme="minorHAnsi" w:cstheme="minorHAnsi"/>
          <w:szCs w:val="22"/>
        </w:rPr>
        <w:t xml:space="preserve"> T</w:t>
      </w:r>
      <w:r w:rsidRPr="00A00CF2">
        <w:rPr>
          <w:rFonts w:asciiTheme="minorHAnsi" w:hAnsiTheme="minorHAnsi" w:cstheme="minorHAnsi"/>
          <w:szCs w:val="22"/>
        </w:rPr>
        <w:t>he leave must be taken within 68 weeks of the baby’s birth (or placement/entry, in the case of adoption</w:t>
      </w:r>
      <w:r w:rsidR="00933B36">
        <w:rPr>
          <w:rFonts w:asciiTheme="minorHAnsi" w:hAnsiTheme="minorHAnsi" w:cstheme="minorHAnsi"/>
          <w:szCs w:val="22"/>
        </w:rPr>
        <w:t>.</w:t>
      </w:r>
      <w:r w:rsidRPr="00A00CF2">
        <w:rPr>
          <w:rFonts w:asciiTheme="minorHAnsi" w:hAnsiTheme="minorHAnsi" w:cstheme="minorHAnsi"/>
          <w:szCs w:val="22"/>
        </w:rPr>
        <w:t>)</w:t>
      </w:r>
      <w:r w:rsidR="00FB57BA">
        <w:rPr>
          <w:rFonts w:asciiTheme="minorHAnsi" w:hAnsiTheme="minorHAnsi" w:cstheme="minorHAnsi"/>
          <w:szCs w:val="22"/>
        </w:rPr>
        <w:t xml:space="preserve">. The leave is taken in </w:t>
      </w:r>
      <w:r w:rsidR="00A43C88">
        <w:rPr>
          <w:rFonts w:asciiTheme="minorHAnsi" w:hAnsiTheme="minorHAnsi" w:cstheme="minorHAnsi"/>
          <w:szCs w:val="22"/>
        </w:rPr>
        <w:t>blocks of one week as a minimum.</w:t>
      </w:r>
    </w:p>
    <w:p w14:paraId="2299618C" w14:textId="77777777" w:rsidR="00F315CD" w:rsidRPr="00A00CF2" w:rsidRDefault="00F315CD" w:rsidP="00F315CD">
      <w:pPr>
        <w:rPr>
          <w:rFonts w:asciiTheme="minorHAnsi" w:hAnsiTheme="minorHAnsi" w:cstheme="minorHAnsi"/>
          <w:szCs w:val="22"/>
        </w:rPr>
      </w:pPr>
    </w:p>
    <w:p w14:paraId="0129E30A" w14:textId="34238FF9" w:rsidR="00F315CD" w:rsidRPr="00A00CF2" w:rsidRDefault="00A00CF2" w:rsidP="00F315CD">
      <w:pPr>
        <w:rPr>
          <w:rFonts w:asciiTheme="minorHAnsi" w:hAnsiTheme="minorHAnsi" w:cstheme="minorHAnsi"/>
          <w:szCs w:val="22"/>
        </w:rPr>
      </w:pPr>
      <w:r>
        <w:rPr>
          <w:rFonts w:asciiTheme="minorHAnsi" w:hAnsiTheme="minorHAnsi" w:cstheme="minorHAnsi"/>
          <w:szCs w:val="22"/>
        </w:rPr>
        <w:t xml:space="preserve">NCL is categorised under </w:t>
      </w:r>
      <w:r w:rsidR="00F315CD" w:rsidRPr="00A00CF2">
        <w:rPr>
          <w:rFonts w:asciiTheme="minorHAnsi" w:hAnsiTheme="minorHAnsi" w:cstheme="minorHAnsi"/>
          <w:szCs w:val="22"/>
        </w:rPr>
        <w:t>two Tiers:</w:t>
      </w:r>
    </w:p>
    <w:p w14:paraId="3C36F3C9" w14:textId="77777777" w:rsidR="00F315CD" w:rsidRPr="00A00CF2" w:rsidRDefault="00F315CD" w:rsidP="00F315CD">
      <w:pPr>
        <w:rPr>
          <w:rFonts w:asciiTheme="minorHAnsi" w:hAnsiTheme="minorHAnsi" w:cstheme="minorHAnsi"/>
          <w:b/>
          <w:bCs/>
          <w:szCs w:val="22"/>
        </w:rPr>
      </w:pPr>
    </w:p>
    <w:p w14:paraId="67E38FDE" w14:textId="77777777" w:rsidR="00E07232" w:rsidRDefault="00F315CD" w:rsidP="00B90414">
      <w:pPr>
        <w:ind w:left="720"/>
        <w:rPr>
          <w:rFonts w:asciiTheme="minorHAnsi" w:hAnsiTheme="minorHAnsi" w:cstheme="minorHAnsi"/>
          <w:szCs w:val="22"/>
        </w:rPr>
      </w:pPr>
      <w:r w:rsidRPr="00A00CF2">
        <w:rPr>
          <w:rFonts w:asciiTheme="minorHAnsi" w:hAnsiTheme="minorHAnsi" w:cstheme="minorHAnsi"/>
          <w:b/>
          <w:bCs/>
          <w:szCs w:val="22"/>
        </w:rPr>
        <w:t>Tier 1</w:t>
      </w:r>
      <w:r w:rsidRPr="00A00CF2">
        <w:rPr>
          <w:rFonts w:asciiTheme="minorHAnsi" w:hAnsiTheme="minorHAnsi" w:cstheme="minorHAnsi"/>
          <w:szCs w:val="22"/>
        </w:rPr>
        <w:t xml:space="preserve">  </w:t>
      </w:r>
    </w:p>
    <w:p w14:paraId="2C35D9D1" w14:textId="77777777" w:rsidR="005F4073" w:rsidRDefault="005B2590" w:rsidP="005B2590">
      <w:pPr>
        <w:ind w:left="720"/>
        <w:rPr>
          <w:rFonts w:asciiTheme="minorHAnsi" w:hAnsiTheme="minorHAnsi" w:cstheme="minorHAnsi"/>
          <w:szCs w:val="22"/>
        </w:rPr>
      </w:pPr>
      <w:r>
        <w:rPr>
          <w:rFonts w:asciiTheme="minorHAnsi" w:hAnsiTheme="minorHAnsi" w:cstheme="minorHAnsi"/>
          <w:szCs w:val="22"/>
        </w:rPr>
        <w:t>T</w:t>
      </w:r>
      <w:r w:rsidRPr="005B2590">
        <w:rPr>
          <w:rFonts w:asciiTheme="minorHAnsi" w:hAnsiTheme="minorHAnsi" w:cstheme="minorHAnsi"/>
          <w:szCs w:val="22"/>
        </w:rPr>
        <w:t xml:space="preserve">his is the period which begins when the </w:t>
      </w:r>
      <w:r>
        <w:rPr>
          <w:rFonts w:asciiTheme="minorHAnsi" w:hAnsiTheme="minorHAnsi" w:cstheme="minorHAnsi"/>
          <w:szCs w:val="22"/>
        </w:rPr>
        <w:t xml:space="preserve">baby </w:t>
      </w:r>
      <w:r w:rsidRPr="005B2590">
        <w:rPr>
          <w:rFonts w:asciiTheme="minorHAnsi" w:hAnsiTheme="minorHAnsi" w:cstheme="minorHAnsi"/>
          <w:szCs w:val="22"/>
        </w:rPr>
        <w:t xml:space="preserve">starts receiving neonatal care and ends on the seventh day after the </w:t>
      </w:r>
      <w:r w:rsidR="005F4073">
        <w:rPr>
          <w:rFonts w:asciiTheme="minorHAnsi" w:hAnsiTheme="minorHAnsi" w:cstheme="minorHAnsi"/>
          <w:szCs w:val="22"/>
        </w:rPr>
        <w:t xml:space="preserve">baby </w:t>
      </w:r>
      <w:r w:rsidRPr="005B2590">
        <w:rPr>
          <w:rFonts w:asciiTheme="minorHAnsi" w:hAnsiTheme="minorHAnsi" w:cstheme="minorHAnsi"/>
          <w:szCs w:val="22"/>
        </w:rPr>
        <w:t xml:space="preserve">stops receiving neonatal care (i.e. one week after discharge). </w:t>
      </w:r>
    </w:p>
    <w:p w14:paraId="66D4F3B8" w14:textId="77777777" w:rsidR="005F4073" w:rsidRDefault="005F4073" w:rsidP="005B2590">
      <w:pPr>
        <w:ind w:left="720"/>
        <w:rPr>
          <w:rFonts w:asciiTheme="minorHAnsi" w:hAnsiTheme="minorHAnsi" w:cstheme="minorHAnsi"/>
          <w:szCs w:val="22"/>
        </w:rPr>
      </w:pPr>
    </w:p>
    <w:p w14:paraId="0E64DA85" w14:textId="77777777" w:rsidR="005F4073" w:rsidRDefault="005B2590" w:rsidP="005B2590">
      <w:pPr>
        <w:ind w:left="720"/>
        <w:rPr>
          <w:rFonts w:asciiTheme="minorHAnsi" w:hAnsiTheme="minorHAnsi" w:cstheme="minorHAnsi"/>
          <w:szCs w:val="22"/>
        </w:rPr>
      </w:pPr>
      <w:r w:rsidRPr="005B2590">
        <w:rPr>
          <w:rFonts w:asciiTheme="minorHAnsi" w:hAnsiTheme="minorHAnsi" w:cstheme="minorHAnsi"/>
          <w:szCs w:val="22"/>
        </w:rPr>
        <w:t xml:space="preserve">An employee can take </w:t>
      </w:r>
      <w:r w:rsidR="005F4073">
        <w:rPr>
          <w:rFonts w:asciiTheme="minorHAnsi" w:hAnsiTheme="minorHAnsi" w:cstheme="minorHAnsi"/>
          <w:szCs w:val="22"/>
        </w:rPr>
        <w:t>T</w:t>
      </w:r>
      <w:r w:rsidRPr="005B2590">
        <w:rPr>
          <w:rFonts w:asciiTheme="minorHAnsi" w:hAnsiTheme="minorHAnsi" w:cstheme="minorHAnsi"/>
          <w:szCs w:val="22"/>
        </w:rPr>
        <w:t>ier 1 leave in continuous or non-continuous blocks of at least one week at a time (but only after the first seven days of neonatal care). Any remaining entitlement to NCL may be taken in the tier 2 period.</w:t>
      </w:r>
    </w:p>
    <w:p w14:paraId="36ADDD2D" w14:textId="77777777" w:rsidR="005F4073" w:rsidRDefault="005F4073" w:rsidP="005B2590">
      <w:pPr>
        <w:ind w:left="720"/>
        <w:rPr>
          <w:rFonts w:asciiTheme="minorHAnsi" w:hAnsiTheme="minorHAnsi" w:cstheme="minorHAnsi"/>
          <w:szCs w:val="22"/>
        </w:rPr>
      </w:pPr>
    </w:p>
    <w:p w14:paraId="3EF79547" w14:textId="470AE023" w:rsidR="00F315CD" w:rsidRPr="00A00CF2" w:rsidRDefault="009569EB" w:rsidP="005B2590">
      <w:pPr>
        <w:ind w:left="720"/>
        <w:rPr>
          <w:rFonts w:asciiTheme="minorHAnsi" w:hAnsiTheme="minorHAnsi" w:cstheme="minorHAnsi"/>
          <w:szCs w:val="22"/>
        </w:rPr>
      </w:pPr>
      <w:r w:rsidRPr="00A00CF2">
        <w:rPr>
          <w:rFonts w:asciiTheme="minorHAnsi" w:hAnsiTheme="minorHAnsi" w:cstheme="minorHAnsi"/>
          <w:szCs w:val="22"/>
        </w:rPr>
        <w:t xml:space="preserve">The eligible employee will need to notify their employer before they would be due to start work on the first day of absence, or as soon as possible thereafter. The notice </w:t>
      </w:r>
      <w:r w:rsidR="00A43C88">
        <w:rPr>
          <w:rFonts w:asciiTheme="minorHAnsi" w:hAnsiTheme="minorHAnsi" w:cstheme="minorHAnsi"/>
          <w:szCs w:val="22"/>
        </w:rPr>
        <w:t xml:space="preserve">to take leave </w:t>
      </w:r>
      <w:r w:rsidRPr="00A00CF2">
        <w:rPr>
          <w:rFonts w:asciiTheme="minorHAnsi" w:hAnsiTheme="minorHAnsi" w:cstheme="minorHAnsi"/>
          <w:szCs w:val="22"/>
        </w:rPr>
        <w:t xml:space="preserve">does not need to be in </w:t>
      </w:r>
      <w:r w:rsidR="00A43C88">
        <w:rPr>
          <w:rFonts w:asciiTheme="minorHAnsi" w:hAnsiTheme="minorHAnsi" w:cstheme="minorHAnsi"/>
          <w:szCs w:val="22"/>
        </w:rPr>
        <w:t>in writing</w:t>
      </w:r>
      <w:r w:rsidR="005501F4">
        <w:rPr>
          <w:rFonts w:asciiTheme="minorHAnsi" w:hAnsiTheme="minorHAnsi" w:cstheme="minorHAnsi"/>
          <w:szCs w:val="22"/>
        </w:rPr>
        <w:t xml:space="preserve">, but </w:t>
      </w:r>
      <w:r w:rsidR="00A43C88">
        <w:rPr>
          <w:rFonts w:asciiTheme="minorHAnsi" w:hAnsiTheme="minorHAnsi" w:cstheme="minorHAnsi"/>
          <w:szCs w:val="22"/>
        </w:rPr>
        <w:t xml:space="preserve">needs to be followed up with a completed </w:t>
      </w:r>
      <w:r w:rsidR="00FB1577">
        <w:rPr>
          <w:rFonts w:asciiTheme="minorHAnsi" w:hAnsiTheme="minorHAnsi" w:cstheme="minorHAnsi"/>
          <w:szCs w:val="22"/>
        </w:rPr>
        <w:t>N</w:t>
      </w:r>
      <w:r w:rsidR="00A43C88">
        <w:rPr>
          <w:rFonts w:asciiTheme="minorHAnsi" w:hAnsiTheme="minorHAnsi" w:cstheme="minorHAnsi"/>
          <w:szCs w:val="22"/>
        </w:rPr>
        <w:t xml:space="preserve">eonatal </w:t>
      </w:r>
      <w:r w:rsidR="00FB1577">
        <w:rPr>
          <w:rFonts w:asciiTheme="minorHAnsi" w:hAnsiTheme="minorHAnsi" w:cstheme="minorHAnsi"/>
          <w:szCs w:val="22"/>
        </w:rPr>
        <w:t>C</w:t>
      </w:r>
      <w:r w:rsidR="00A43C88">
        <w:rPr>
          <w:rFonts w:asciiTheme="minorHAnsi" w:hAnsiTheme="minorHAnsi" w:cstheme="minorHAnsi"/>
          <w:szCs w:val="22"/>
        </w:rPr>
        <w:t xml:space="preserve">are </w:t>
      </w:r>
      <w:r w:rsidR="00FB1577">
        <w:rPr>
          <w:rFonts w:asciiTheme="minorHAnsi" w:hAnsiTheme="minorHAnsi" w:cstheme="minorHAnsi"/>
          <w:szCs w:val="22"/>
        </w:rPr>
        <w:t>L</w:t>
      </w:r>
      <w:r w:rsidR="00A43C88">
        <w:rPr>
          <w:rFonts w:asciiTheme="minorHAnsi" w:hAnsiTheme="minorHAnsi" w:cstheme="minorHAnsi"/>
          <w:szCs w:val="22"/>
        </w:rPr>
        <w:t xml:space="preserve">eave </w:t>
      </w:r>
      <w:r w:rsidR="00FB1577">
        <w:rPr>
          <w:rFonts w:asciiTheme="minorHAnsi" w:hAnsiTheme="minorHAnsi" w:cstheme="minorHAnsi"/>
          <w:szCs w:val="22"/>
        </w:rPr>
        <w:t>Form</w:t>
      </w:r>
      <w:r w:rsidRPr="00A00CF2">
        <w:rPr>
          <w:rFonts w:asciiTheme="minorHAnsi" w:hAnsiTheme="minorHAnsi" w:cstheme="minorHAnsi"/>
          <w:szCs w:val="22"/>
        </w:rPr>
        <w:t>.     </w:t>
      </w:r>
    </w:p>
    <w:p w14:paraId="1B7241F5" w14:textId="77777777" w:rsidR="00E07232" w:rsidRDefault="00E07232" w:rsidP="00B90414">
      <w:pPr>
        <w:ind w:left="720"/>
        <w:rPr>
          <w:rFonts w:asciiTheme="minorHAnsi" w:hAnsiTheme="minorHAnsi" w:cstheme="minorHAnsi"/>
          <w:b/>
          <w:bCs/>
          <w:szCs w:val="22"/>
        </w:rPr>
      </w:pPr>
    </w:p>
    <w:p w14:paraId="6D2E5F1F" w14:textId="77777777" w:rsidR="00E07232" w:rsidRDefault="00F315CD" w:rsidP="00B90414">
      <w:pPr>
        <w:ind w:left="720"/>
        <w:rPr>
          <w:rFonts w:asciiTheme="minorHAnsi" w:hAnsiTheme="minorHAnsi" w:cstheme="minorHAnsi"/>
          <w:szCs w:val="22"/>
        </w:rPr>
      </w:pPr>
      <w:r w:rsidRPr="00A00CF2">
        <w:rPr>
          <w:rFonts w:asciiTheme="minorHAnsi" w:hAnsiTheme="minorHAnsi" w:cstheme="minorHAnsi"/>
          <w:b/>
          <w:bCs/>
          <w:szCs w:val="22"/>
        </w:rPr>
        <w:t>Tier 2</w:t>
      </w:r>
      <w:r w:rsidRPr="00A00CF2">
        <w:rPr>
          <w:rFonts w:asciiTheme="minorHAnsi" w:hAnsiTheme="minorHAnsi" w:cstheme="minorHAnsi"/>
          <w:szCs w:val="22"/>
        </w:rPr>
        <w:t xml:space="preserve"> </w:t>
      </w:r>
    </w:p>
    <w:p w14:paraId="21DEBE2D" w14:textId="5EBBFEE4" w:rsidR="009569EB" w:rsidRPr="00A00CF2" w:rsidRDefault="00F315CD" w:rsidP="00B90414">
      <w:pPr>
        <w:ind w:left="720"/>
        <w:rPr>
          <w:rFonts w:asciiTheme="minorHAnsi" w:hAnsiTheme="minorHAnsi" w:cstheme="minorHAnsi"/>
          <w:szCs w:val="22"/>
        </w:rPr>
      </w:pPr>
      <w:r w:rsidRPr="00A00CF2">
        <w:rPr>
          <w:rFonts w:asciiTheme="minorHAnsi" w:hAnsiTheme="minorHAnsi" w:cstheme="minorHAnsi"/>
          <w:szCs w:val="22"/>
        </w:rPr>
        <w:t>Leave that is taken at any other time, during the 68 weeks. For example at the end of the another type of family leave.</w:t>
      </w:r>
      <w:r w:rsidR="009569EB" w:rsidRPr="00A00CF2">
        <w:rPr>
          <w:rFonts w:asciiTheme="minorHAnsi" w:hAnsiTheme="minorHAnsi" w:cstheme="minorHAnsi"/>
          <w:szCs w:val="22"/>
        </w:rPr>
        <w:t xml:space="preserve"> The eligible employee will need to provide notice at least 15 days before the start of a period of one week leave.</w:t>
      </w:r>
      <w:r w:rsidR="00D7385B">
        <w:rPr>
          <w:rFonts w:asciiTheme="minorHAnsi" w:hAnsiTheme="minorHAnsi" w:cstheme="minorHAnsi"/>
          <w:szCs w:val="22"/>
        </w:rPr>
        <w:t xml:space="preserve"> This type of leave must be taken in one continuous block of time.</w:t>
      </w:r>
    </w:p>
    <w:p w14:paraId="40461861" w14:textId="77777777" w:rsidR="00443D52" w:rsidRPr="00A00CF2" w:rsidRDefault="00443D52" w:rsidP="00B90414">
      <w:pPr>
        <w:ind w:left="720"/>
        <w:rPr>
          <w:rFonts w:asciiTheme="minorHAnsi" w:hAnsiTheme="minorHAnsi" w:cstheme="minorHAnsi"/>
          <w:szCs w:val="22"/>
        </w:rPr>
      </w:pPr>
    </w:p>
    <w:p w14:paraId="554CD6B8" w14:textId="7F8584D7" w:rsidR="00F315CD" w:rsidRPr="00A00CF2" w:rsidRDefault="00F315CD" w:rsidP="00B90414">
      <w:pPr>
        <w:ind w:left="720"/>
        <w:rPr>
          <w:rFonts w:asciiTheme="minorHAnsi" w:hAnsiTheme="minorHAnsi" w:cstheme="minorHAnsi"/>
          <w:szCs w:val="22"/>
        </w:rPr>
      </w:pPr>
      <w:r w:rsidRPr="00A00CF2">
        <w:rPr>
          <w:rFonts w:asciiTheme="minorHAnsi" w:hAnsiTheme="minorHAnsi" w:cstheme="minorHAnsi"/>
          <w:szCs w:val="22"/>
        </w:rPr>
        <w:t>As maternity leave legally starts at the latest, the day the baby is born, maternity leave will be taken first and then neonatal care leave afterwards. Therefore, the majority of mothers/birthing parents will take Tier 2 NCL.</w:t>
      </w:r>
    </w:p>
    <w:p w14:paraId="5C462D26" w14:textId="77777777" w:rsidR="00A00CF2" w:rsidRDefault="00A00CF2" w:rsidP="00B90414">
      <w:pPr>
        <w:ind w:left="720"/>
        <w:rPr>
          <w:rFonts w:asciiTheme="minorHAnsi" w:hAnsiTheme="minorHAnsi" w:cstheme="minorHAnsi"/>
          <w:szCs w:val="22"/>
        </w:rPr>
      </w:pPr>
    </w:p>
    <w:p w14:paraId="2CDCA142" w14:textId="1658807E" w:rsidR="009569EB" w:rsidRPr="00A00CF2" w:rsidRDefault="009569EB" w:rsidP="00B90414">
      <w:pPr>
        <w:ind w:left="720"/>
        <w:rPr>
          <w:rFonts w:asciiTheme="minorHAnsi" w:hAnsiTheme="minorHAnsi" w:cstheme="minorHAnsi"/>
          <w:szCs w:val="22"/>
        </w:rPr>
      </w:pPr>
      <w:r w:rsidRPr="00A00CF2">
        <w:rPr>
          <w:rFonts w:asciiTheme="minorHAnsi" w:hAnsiTheme="minorHAnsi" w:cstheme="minorHAnsi"/>
          <w:szCs w:val="22"/>
        </w:rPr>
        <w:t>For a period of 2 or more weeks of leave, the employee will need to provide notice at least 28 days before the start of the leave. The notice must be in written form.   </w:t>
      </w:r>
    </w:p>
    <w:p w14:paraId="567F6C0C" w14:textId="77777777" w:rsidR="009569EB" w:rsidRPr="00A00CF2" w:rsidRDefault="009569EB" w:rsidP="009569EB">
      <w:pPr>
        <w:rPr>
          <w:rFonts w:asciiTheme="minorHAnsi" w:hAnsiTheme="minorHAnsi" w:cstheme="minorHAnsi"/>
          <w:szCs w:val="22"/>
        </w:rPr>
      </w:pPr>
    </w:p>
    <w:p w14:paraId="35521761" w14:textId="568CCCC8" w:rsidR="009569EB" w:rsidRPr="00A00CF2" w:rsidRDefault="009D09E9" w:rsidP="006713F3">
      <w:pPr>
        <w:rPr>
          <w:rFonts w:asciiTheme="minorHAnsi" w:hAnsiTheme="minorHAnsi" w:cstheme="minorHAnsi"/>
          <w:szCs w:val="22"/>
        </w:rPr>
      </w:pPr>
      <w:r w:rsidRPr="00A00CF2">
        <w:rPr>
          <w:rFonts w:asciiTheme="minorHAnsi" w:hAnsiTheme="minorHAnsi" w:cstheme="minorHAnsi"/>
          <w:szCs w:val="22"/>
        </w:rPr>
        <w:t>While these notification requirements are set out, the University will view these</w:t>
      </w:r>
      <w:r w:rsidR="000900DC" w:rsidRPr="00A00CF2">
        <w:rPr>
          <w:rFonts w:asciiTheme="minorHAnsi" w:hAnsiTheme="minorHAnsi" w:cstheme="minorHAnsi"/>
          <w:szCs w:val="22"/>
        </w:rPr>
        <w:t xml:space="preserve"> pragmatically, taking into account the employee is also coping with an ill </w:t>
      </w:r>
      <w:r w:rsidR="00A73F65">
        <w:rPr>
          <w:rFonts w:asciiTheme="minorHAnsi" w:hAnsiTheme="minorHAnsi" w:cstheme="minorHAnsi"/>
          <w:szCs w:val="22"/>
        </w:rPr>
        <w:t>baby</w:t>
      </w:r>
      <w:r w:rsidR="006713F3" w:rsidRPr="00A00CF2">
        <w:rPr>
          <w:rFonts w:asciiTheme="minorHAnsi" w:hAnsiTheme="minorHAnsi" w:cstheme="minorHAnsi"/>
          <w:szCs w:val="22"/>
        </w:rPr>
        <w:t xml:space="preserve"> and so no request for leave will be unreasonably </w:t>
      </w:r>
      <w:r w:rsidR="004E22DD">
        <w:rPr>
          <w:rFonts w:asciiTheme="minorHAnsi" w:hAnsiTheme="minorHAnsi" w:cstheme="minorHAnsi"/>
          <w:szCs w:val="22"/>
        </w:rPr>
        <w:t>refused</w:t>
      </w:r>
      <w:r w:rsidR="006713F3" w:rsidRPr="00A00CF2">
        <w:rPr>
          <w:rFonts w:asciiTheme="minorHAnsi" w:hAnsiTheme="minorHAnsi" w:cstheme="minorHAnsi"/>
          <w:szCs w:val="22"/>
        </w:rPr>
        <w:t xml:space="preserve">. </w:t>
      </w:r>
    </w:p>
    <w:p w14:paraId="4A495D20" w14:textId="77777777" w:rsidR="006713F3" w:rsidRPr="00A00CF2" w:rsidRDefault="006713F3" w:rsidP="006713F3">
      <w:pPr>
        <w:rPr>
          <w:rFonts w:asciiTheme="minorHAnsi" w:hAnsiTheme="minorHAnsi" w:cstheme="minorHAnsi"/>
          <w:szCs w:val="22"/>
        </w:rPr>
      </w:pPr>
    </w:p>
    <w:p w14:paraId="41376E1F" w14:textId="77777777" w:rsidR="00AF46A1" w:rsidRDefault="00AF46A1" w:rsidP="00B55317">
      <w:pPr>
        <w:pStyle w:val="Heading3"/>
      </w:pPr>
    </w:p>
    <w:p w14:paraId="0DB631D3" w14:textId="37A7F38E" w:rsidR="00B273C6" w:rsidRDefault="00A00CF2" w:rsidP="00B55317">
      <w:pPr>
        <w:pStyle w:val="Heading3"/>
      </w:pPr>
      <w:r>
        <w:t xml:space="preserve">2.2 </w:t>
      </w:r>
      <w:r w:rsidR="000A3C9B">
        <w:t>Providing evidence requirements</w:t>
      </w:r>
    </w:p>
    <w:p w14:paraId="68FA1C3E" w14:textId="77777777" w:rsidR="00A00CF2" w:rsidRDefault="00A00CF2" w:rsidP="00B55317">
      <w:pPr>
        <w:rPr>
          <w:sz w:val="24"/>
        </w:rPr>
      </w:pPr>
    </w:p>
    <w:p w14:paraId="0430079C" w14:textId="1EC1EBC1" w:rsidR="00B55317" w:rsidRDefault="00B55317" w:rsidP="00B55317">
      <w:pPr>
        <w:rPr>
          <w:rFonts w:asciiTheme="minorHAnsi" w:hAnsiTheme="minorHAnsi" w:cstheme="minorHAnsi"/>
          <w:szCs w:val="22"/>
        </w:rPr>
      </w:pPr>
      <w:r w:rsidRPr="001260B6">
        <w:rPr>
          <w:rFonts w:asciiTheme="minorHAnsi" w:hAnsiTheme="minorHAnsi" w:cstheme="minorHAnsi"/>
          <w:szCs w:val="22"/>
        </w:rPr>
        <w:t>Employees will not need to provide proof that their baby is receiving neonatal care. However, to receive leave and or pay for leave taken in either Tier 1 or Tier 2, an employee must provide the following information to the employer</w:t>
      </w:r>
      <w:r w:rsidR="00B90414">
        <w:rPr>
          <w:rFonts w:asciiTheme="minorHAnsi" w:hAnsiTheme="minorHAnsi" w:cstheme="minorHAnsi"/>
          <w:szCs w:val="22"/>
        </w:rPr>
        <w:t xml:space="preserve"> by completing a Neonatal Care Leave form</w:t>
      </w:r>
      <w:r w:rsidRPr="001260B6">
        <w:rPr>
          <w:rFonts w:asciiTheme="minorHAnsi" w:hAnsiTheme="minorHAnsi" w:cstheme="minorHAnsi"/>
          <w:szCs w:val="22"/>
        </w:rPr>
        <w:t>: </w:t>
      </w:r>
    </w:p>
    <w:p w14:paraId="39918108" w14:textId="77777777" w:rsidR="0019353A" w:rsidRPr="001260B6" w:rsidRDefault="0019353A" w:rsidP="00B55317">
      <w:pPr>
        <w:rPr>
          <w:rFonts w:asciiTheme="minorHAnsi" w:hAnsiTheme="minorHAnsi" w:cstheme="minorHAnsi"/>
          <w:szCs w:val="22"/>
        </w:rPr>
      </w:pPr>
    </w:p>
    <w:p w14:paraId="41A0ABF6" w14:textId="77777777"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the employee’s name  </w:t>
      </w:r>
    </w:p>
    <w:p w14:paraId="4BF1D05D" w14:textId="743DFF0D"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the date of the </w:t>
      </w:r>
      <w:r w:rsidR="00A73F65">
        <w:rPr>
          <w:rFonts w:asciiTheme="minorHAnsi" w:hAnsiTheme="minorHAnsi" w:cstheme="minorHAnsi"/>
          <w:szCs w:val="22"/>
        </w:rPr>
        <w:t>baby</w:t>
      </w:r>
      <w:r w:rsidRPr="001260B6">
        <w:rPr>
          <w:rFonts w:asciiTheme="minorHAnsi" w:hAnsiTheme="minorHAnsi" w:cstheme="minorHAnsi"/>
          <w:szCs w:val="22"/>
        </w:rPr>
        <w:t>’s birth  </w:t>
      </w:r>
    </w:p>
    <w:p w14:paraId="16D34B04" w14:textId="6F8F1877"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if applicable, the date of the </w:t>
      </w:r>
      <w:r w:rsidR="00A73F65">
        <w:rPr>
          <w:rFonts w:asciiTheme="minorHAnsi" w:hAnsiTheme="minorHAnsi" w:cstheme="minorHAnsi"/>
          <w:szCs w:val="22"/>
        </w:rPr>
        <w:t>baby</w:t>
      </w:r>
      <w:r w:rsidRPr="001260B6">
        <w:rPr>
          <w:rFonts w:asciiTheme="minorHAnsi" w:hAnsiTheme="minorHAnsi" w:cstheme="minorHAnsi"/>
          <w:szCs w:val="22"/>
        </w:rPr>
        <w:t>’s placement with the adopter or prospective adopter  </w:t>
      </w:r>
    </w:p>
    <w:p w14:paraId="42F19A04" w14:textId="2D93468D"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if applicable, the date of the </w:t>
      </w:r>
      <w:r w:rsidR="00A73F65">
        <w:rPr>
          <w:rFonts w:asciiTheme="minorHAnsi" w:hAnsiTheme="minorHAnsi" w:cstheme="minorHAnsi"/>
          <w:szCs w:val="22"/>
        </w:rPr>
        <w:t>baby</w:t>
      </w:r>
      <w:r w:rsidRPr="001260B6">
        <w:rPr>
          <w:rFonts w:asciiTheme="minorHAnsi" w:hAnsiTheme="minorHAnsi" w:cstheme="minorHAnsi"/>
          <w:szCs w:val="22"/>
        </w:rPr>
        <w:t>’s entry into Great Britain to live with the overseas adopter  </w:t>
      </w:r>
    </w:p>
    <w:p w14:paraId="49AE62D2" w14:textId="78316BBB"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the date the </w:t>
      </w:r>
      <w:r w:rsidR="00A73F65">
        <w:rPr>
          <w:rFonts w:asciiTheme="minorHAnsi" w:hAnsiTheme="minorHAnsi" w:cstheme="minorHAnsi"/>
          <w:szCs w:val="22"/>
        </w:rPr>
        <w:t>baby</w:t>
      </w:r>
      <w:r w:rsidRPr="001260B6">
        <w:rPr>
          <w:rFonts w:asciiTheme="minorHAnsi" w:hAnsiTheme="minorHAnsi" w:cstheme="minorHAnsi"/>
          <w:szCs w:val="22"/>
        </w:rPr>
        <w:t xml:space="preserve"> started to receive neonatal care, or each date if the </w:t>
      </w:r>
      <w:r w:rsidR="00A73F65">
        <w:rPr>
          <w:rFonts w:asciiTheme="minorHAnsi" w:hAnsiTheme="minorHAnsi" w:cstheme="minorHAnsi"/>
          <w:szCs w:val="22"/>
        </w:rPr>
        <w:t>baby</w:t>
      </w:r>
      <w:r w:rsidRPr="001260B6">
        <w:rPr>
          <w:rFonts w:asciiTheme="minorHAnsi" w:hAnsiTheme="minorHAnsi" w:cstheme="minorHAnsi"/>
          <w:szCs w:val="22"/>
        </w:rPr>
        <w:t xml:space="preserve"> received neonatal care on 2 or more separate occasions  </w:t>
      </w:r>
    </w:p>
    <w:p w14:paraId="4211E430" w14:textId="3D5EDBD8"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if the </w:t>
      </w:r>
      <w:r w:rsidR="00A73F65">
        <w:rPr>
          <w:rFonts w:asciiTheme="minorHAnsi" w:hAnsiTheme="minorHAnsi" w:cstheme="minorHAnsi"/>
          <w:szCs w:val="22"/>
        </w:rPr>
        <w:t>baby</w:t>
      </w:r>
      <w:r w:rsidRPr="001260B6">
        <w:rPr>
          <w:rFonts w:asciiTheme="minorHAnsi" w:hAnsiTheme="minorHAnsi" w:cstheme="minorHAnsi"/>
          <w:szCs w:val="22"/>
        </w:rPr>
        <w:t xml:space="preserve"> is no longer receiving neonatal care, the date that the care ended  </w:t>
      </w:r>
    </w:p>
    <w:p w14:paraId="436BCD5E" w14:textId="77777777"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if it is the first time a notice is being given, a declaration that the employee meets the parental relationship criteria   </w:t>
      </w:r>
    </w:p>
    <w:p w14:paraId="19B27760" w14:textId="4D7A8DCF" w:rsidR="00B55317" w:rsidRPr="001260B6" w:rsidRDefault="00B55317" w:rsidP="00B55317">
      <w:pPr>
        <w:numPr>
          <w:ilvl w:val="0"/>
          <w:numId w:val="45"/>
        </w:numPr>
        <w:spacing w:after="160" w:line="259" w:lineRule="auto"/>
        <w:rPr>
          <w:rFonts w:asciiTheme="minorHAnsi" w:hAnsiTheme="minorHAnsi" w:cstheme="minorHAnsi"/>
          <w:szCs w:val="22"/>
        </w:rPr>
      </w:pPr>
      <w:r w:rsidRPr="001260B6">
        <w:rPr>
          <w:rFonts w:asciiTheme="minorHAnsi" w:hAnsiTheme="minorHAnsi" w:cstheme="minorHAnsi"/>
          <w:szCs w:val="22"/>
        </w:rPr>
        <w:t xml:space="preserve">that they, the employee, has cared for or intend to care for the </w:t>
      </w:r>
      <w:r w:rsidR="00A73F65">
        <w:rPr>
          <w:rFonts w:asciiTheme="minorHAnsi" w:hAnsiTheme="minorHAnsi" w:cstheme="minorHAnsi"/>
          <w:szCs w:val="22"/>
        </w:rPr>
        <w:t>baby</w:t>
      </w:r>
      <w:r w:rsidRPr="001260B6">
        <w:rPr>
          <w:rFonts w:asciiTheme="minorHAnsi" w:hAnsiTheme="minorHAnsi" w:cstheme="minorHAnsi"/>
          <w:szCs w:val="22"/>
        </w:rPr>
        <w:t xml:space="preserve"> during the week or weeks to which the notice relates   </w:t>
      </w:r>
    </w:p>
    <w:p w14:paraId="0DB631D4" w14:textId="3E5DC57C" w:rsidR="00B273C6" w:rsidRPr="001260B6" w:rsidRDefault="00B273C6" w:rsidP="004F579B">
      <w:pPr>
        <w:overflowPunct w:val="0"/>
        <w:autoSpaceDE w:val="0"/>
        <w:autoSpaceDN w:val="0"/>
        <w:adjustRightInd w:val="0"/>
        <w:spacing w:after="100" w:afterAutospacing="1" w:line="240" w:lineRule="atLeast"/>
        <w:jc w:val="both"/>
        <w:textAlignment w:val="baseline"/>
        <w:rPr>
          <w:rFonts w:asciiTheme="minorHAnsi" w:hAnsiTheme="minorHAnsi" w:cstheme="minorHAnsi"/>
          <w:szCs w:val="22"/>
        </w:rPr>
      </w:pPr>
      <w:r w:rsidRPr="001260B6">
        <w:rPr>
          <w:rFonts w:asciiTheme="minorHAnsi" w:hAnsiTheme="minorHAnsi" w:cstheme="minorHAnsi"/>
          <w:szCs w:val="22"/>
        </w:rPr>
        <w:t xml:space="preserve">Once your HR Partner/Adviser has been formally notified of your due date, they will write to you to confirm your entitlements and to </w:t>
      </w:r>
      <w:r w:rsidR="00B341F1" w:rsidRPr="001260B6">
        <w:rPr>
          <w:rFonts w:asciiTheme="minorHAnsi" w:hAnsiTheme="minorHAnsi" w:cstheme="minorHAnsi"/>
          <w:szCs w:val="22"/>
        </w:rPr>
        <w:t>clarify any amendments to current family leave that has been set in place</w:t>
      </w:r>
      <w:r w:rsidRPr="001260B6">
        <w:rPr>
          <w:rFonts w:asciiTheme="minorHAnsi" w:hAnsiTheme="minorHAnsi" w:cstheme="minorHAnsi"/>
          <w:szCs w:val="22"/>
        </w:rPr>
        <w:t>.</w:t>
      </w:r>
    </w:p>
    <w:p w14:paraId="0DB631DD" w14:textId="7BDE9EF5" w:rsidR="00B273C6" w:rsidRPr="004D13D8" w:rsidRDefault="001260B6" w:rsidP="004D13D8">
      <w:pPr>
        <w:pStyle w:val="Heading2"/>
        <w:rPr>
          <w:rFonts w:ascii="Calibri" w:hAnsi="Calibri" w:cs="Calibri"/>
        </w:rPr>
      </w:pPr>
      <w:r>
        <w:rPr>
          <w:rFonts w:ascii="Calibri" w:hAnsi="Calibri" w:cs="Calibri"/>
        </w:rPr>
        <w:t>3</w:t>
      </w:r>
      <w:r w:rsidR="004D13D8" w:rsidRPr="004D13D8">
        <w:rPr>
          <w:rFonts w:ascii="Calibri" w:hAnsi="Calibri" w:cs="Calibri"/>
        </w:rPr>
        <w:t xml:space="preserve">. </w:t>
      </w:r>
      <w:r w:rsidR="00826A87">
        <w:rPr>
          <w:rFonts w:ascii="Calibri" w:hAnsi="Calibri" w:cs="Calibri"/>
        </w:rPr>
        <w:t>Neonatal care pay entitlement</w:t>
      </w:r>
    </w:p>
    <w:p w14:paraId="0DB631DE" w14:textId="2BC28DE5" w:rsidR="005A2EB8" w:rsidRPr="004D13D8" w:rsidRDefault="001260B6" w:rsidP="004D13D8">
      <w:pPr>
        <w:pStyle w:val="Heading3"/>
        <w:rPr>
          <w:rFonts w:ascii="Calibri" w:hAnsi="Calibri" w:cs="Calibri"/>
        </w:rPr>
      </w:pPr>
      <w:r>
        <w:rPr>
          <w:rFonts w:ascii="Calibri" w:hAnsi="Calibri" w:cs="Calibri"/>
        </w:rPr>
        <w:t>3</w:t>
      </w:r>
      <w:r w:rsidR="004F579B" w:rsidRPr="004D13D8">
        <w:rPr>
          <w:rFonts w:ascii="Calibri" w:hAnsi="Calibri" w:cs="Calibri"/>
        </w:rPr>
        <w:t>.1</w:t>
      </w:r>
      <w:r w:rsidR="004F579B" w:rsidRPr="004D13D8">
        <w:rPr>
          <w:rFonts w:ascii="Calibri" w:hAnsi="Calibri" w:cs="Calibri"/>
        </w:rPr>
        <w:tab/>
      </w:r>
      <w:r w:rsidR="00201D66" w:rsidRPr="004D13D8">
        <w:rPr>
          <w:rFonts w:ascii="Calibri" w:hAnsi="Calibri" w:cs="Calibri"/>
        </w:rPr>
        <w:t xml:space="preserve">What is Statutory </w:t>
      </w:r>
      <w:r w:rsidR="001021B8">
        <w:rPr>
          <w:rFonts w:ascii="Calibri" w:hAnsi="Calibri" w:cs="Calibri"/>
        </w:rPr>
        <w:t>Neonatal Care</w:t>
      </w:r>
      <w:r w:rsidR="00201D66" w:rsidRPr="004D13D8">
        <w:rPr>
          <w:rFonts w:ascii="Calibri" w:hAnsi="Calibri" w:cs="Calibri"/>
        </w:rPr>
        <w:t xml:space="preserve"> Pay (S</w:t>
      </w:r>
      <w:r w:rsidR="001021B8">
        <w:rPr>
          <w:rFonts w:ascii="Calibri" w:hAnsi="Calibri" w:cs="Calibri"/>
        </w:rPr>
        <w:t>NC</w:t>
      </w:r>
      <w:r w:rsidR="00201D66" w:rsidRPr="004D13D8">
        <w:rPr>
          <w:rFonts w:ascii="Calibri" w:hAnsi="Calibri" w:cs="Calibri"/>
        </w:rPr>
        <w:t>P)?</w:t>
      </w:r>
    </w:p>
    <w:p w14:paraId="0DB631DF" w14:textId="4224879E" w:rsidR="00201D66" w:rsidRPr="004D13D8" w:rsidRDefault="003113FA" w:rsidP="004F579B">
      <w:pPr>
        <w:overflowPunct w:val="0"/>
        <w:autoSpaceDE w:val="0"/>
        <w:autoSpaceDN w:val="0"/>
        <w:adjustRightInd w:val="0"/>
        <w:spacing w:after="100" w:afterAutospacing="1" w:line="240" w:lineRule="atLeast"/>
        <w:jc w:val="both"/>
        <w:textAlignment w:val="baseline"/>
        <w:rPr>
          <w:rFonts w:ascii="Calibri" w:hAnsi="Calibri" w:cs="Calibri"/>
          <w:szCs w:val="22"/>
        </w:rPr>
      </w:pPr>
      <w:r>
        <w:rPr>
          <w:rFonts w:ascii="Calibri" w:hAnsi="Calibri" w:cs="Calibri"/>
          <w:szCs w:val="22"/>
        </w:rPr>
        <w:t xml:space="preserve">It </w:t>
      </w:r>
      <w:r w:rsidR="00201D66" w:rsidRPr="004D13D8">
        <w:rPr>
          <w:rFonts w:ascii="Calibri" w:hAnsi="Calibri" w:cs="Calibri"/>
          <w:szCs w:val="22"/>
        </w:rPr>
        <w:t xml:space="preserve">is a taxable weekly government benefit which is paid by the employer during </w:t>
      </w:r>
      <w:r w:rsidR="001021B8">
        <w:rPr>
          <w:rFonts w:ascii="Calibri" w:hAnsi="Calibri" w:cs="Calibri"/>
          <w:szCs w:val="22"/>
        </w:rPr>
        <w:t xml:space="preserve">Neonatal Care </w:t>
      </w:r>
      <w:r w:rsidR="00201D66" w:rsidRPr="004D13D8">
        <w:rPr>
          <w:rFonts w:ascii="Calibri" w:hAnsi="Calibri" w:cs="Calibri"/>
          <w:szCs w:val="22"/>
        </w:rPr>
        <w:t xml:space="preserve">Leave to </w:t>
      </w:r>
      <w:r w:rsidR="001021B8">
        <w:rPr>
          <w:rFonts w:ascii="Calibri" w:hAnsi="Calibri" w:cs="Calibri"/>
          <w:szCs w:val="22"/>
        </w:rPr>
        <w:t xml:space="preserve">eligible parents or carers </w:t>
      </w:r>
      <w:r w:rsidR="00201D66" w:rsidRPr="004D13D8">
        <w:rPr>
          <w:rFonts w:ascii="Calibri" w:hAnsi="Calibri" w:cs="Calibri"/>
          <w:szCs w:val="22"/>
        </w:rPr>
        <w:t>who qualify for S</w:t>
      </w:r>
      <w:r w:rsidR="001021B8">
        <w:rPr>
          <w:rFonts w:ascii="Calibri" w:hAnsi="Calibri" w:cs="Calibri"/>
          <w:szCs w:val="22"/>
        </w:rPr>
        <w:t>NC</w:t>
      </w:r>
      <w:r w:rsidR="00201D66" w:rsidRPr="004D13D8">
        <w:rPr>
          <w:rFonts w:ascii="Calibri" w:hAnsi="Calibri" w:cs="Calibri"/>
          <w:szCs w:val="22"/>
        </w:rPr>
        <w:t xml:space="preserve">P. </w:t>
      </w:r>
    </w:p>
    <w:p w14:paraId="205F2FD2" w14:textId="77777777" w:rsidR="001B1228" w:rsidRDefault="00A24072" w:rsidP="001B1228">
      <w:pPr>
        <w:rPr>
          <w:rFonts w:asciiTheme="minorHAnsi" w:hAnsiTheme="minorHAnsi" w:cstheme="minorHAnsi"/>
          <w:szCs w:val="22"/>
        </w:rPr>
      </w:pPr>
      <w:r w:rsidRPr="001B1228">
        <w:rPr>
          <w:rFonts w:asciiTheme="minorHAnsi" w:hAnsiTheme="minorHAnsi" w:cstheme="minorHAnsi"/>
          <w:szCs w:val="22"/>
        </w:rPr>
        <w:t xml:space="preserve">The rate of SNCP will be the same as the other statutory payments for maternity, ordinary childbirth support, adoption leave </w:t>
      </w:r>
      <w:r w:rsidR="001B1228" w:rsidRPr="001B1228">
        <w:rPr>
          <w:rFonts w:asciiTheme="minorHAnsi" w:hAnsiTheme="minorHAnsi" w:cstheme="minorHAnsi"/>
          <w:szCs w:val="22"/>
        </w:rPr>
        <w:t>and shared parental leave</w:t>
      </w:r>
      <w:r w:rsidRPr="001B1228">
        <w:rPr>
          <w:rFonts w:asciiTheme="minorHAnsi" w:hAnsiTheme="minorHAnsi" w:cstheme="minorHAnsi"/>
          <w:szCs w:val="22"/>
        </w:rPr>
        <w:t>.</w:t>
      </w:r>
      <w:r w:rsidR="001B1228" w:rsidRPr="001B1228">
        <w:rPr>
          <w:rFonts w:asciiTheme="minorHAnsi" w:hAnsiTheme="minorHAnsi" w:cstheme="minorHAnsi"/>
          <w:szCs w:val="22"/>
        </w:rPr>
        <w:t xml:space="preserve"> </w:t>
      </w:r>
      <w:r w:rsidRPr="001B1228">
        <w:rPr>
          <w:rFonts w:asciiTheme="minorHAnsi" w:hAnsiTheme="minorHAnsi" w:cstheme="minorHAnsi"/>
          <w:szCs w:val="22"/>
        </w:rPr>
        <w:t>The maximum period for which an eligible employee is entitled to received SNCP is 12 weeks.</w:t>
      </w:r>
    </w:p>
    <w:p w14:paraId="4B206A33" w14:textId="77777777" w:rsidR="001B1228" w:rsidRDefault="001B1228" w:rsidP="001B1228">
      <w:pPr>
        <w:rPr>
          <w:rFonts w:asciiTheme="minorHAnsi" w:hAnsiTheme="minorHAnsi" w:cstheme="minorHAnsi"/>
          <w:szCs w:val="22"/>
        </w:rPr>
      </w:pPr>
    </w:p>
    <w:p w14:paraId="0DB631E3" w14:textId="547D1F3C" w:rsidR="005A2EB8" w:rsidRPr="001B1228" w:rsidRDefault="00201D66" w:rsidP="001B1228">
      <w:pPr>
        <w:rPr>
          <w:rFonts w:asciiTheme="minorHAnsi" w:hAnsiTheme="minorHAnsi" w:cstheme="minorHAnsi"/>
          <w:szCs w:val="22"/>
        </w:rPr>
      </w:pPr>
      <w:r w:rsidRPr="004D13D8">
        <w:rPr>
          <w:rFonts w:ascii="Calibri" w:hAnsi="Calibri" w:cs="Calibri"/>
          <w:szCs w:val="22"/>
        </w:rPr>
        <w:t>If you qualify for S</w:t>
      </w:r>
      <w:r w:rsidR="00A6649B">
        <w:rPr>
          <w:rFonts w:ascii="Calibri" w:hAnsi="Calibri" w:cs="Calibri"/>
          <w:szCs w:val="22"/>
        </w:rPr>
        <w:t>NC</w:t>
      </w:r>
      <w:r w:rsidRPr="004D13D8">
        <w:rPr>
          <w:rFonts w:ascii="Calibri" w:hAnsi="Calibri" w:cs="Calibri"/>
          <w:szCs w:val="22"/>
        </w:rPr>
        <w:t xml:space="preserve">P it will automatically be incorporated into Occupational </w:t>
      </w:r>
      <w:r w:rsidR="00A6649B">
        <w:rPr>
          <w:rFonts w:ascii="Calibri" w:hAnsi="Calibri" w:cs="Calibri"/>
          <w:szCs w:val="22"/>
        </w:rPr>
        <w:t xml:space="preserve">Neonatal Care </w:t>
      </w:r>
      <w:r w:rsidRPr="004D13D8">
        <w:rPr>
          <w:rFonts w:ascii="Calibri" w:hAnsi="Calibri" w:cs="Calibri"/>
          <w:szCs w:val="22"/>
        </w:rPr>
        <w:t>Pay (if eligible).</w:t>
      </w:r>
    </w:p>
    <w:p w14:paraId="0DB631E4" w14:textId="7B7DA709" w:rsidR="00D853BF" w:rsidRPr="004D13D8" w:rsidRDefault="004F579B" w:rsidP="004D13D8">
      <w:pPr>
        <w:pStyle w:val="Heading3"/>
        <w:rPr>
          <w:rFonts w:ascii="Calibri" w:hAnsi="Calibri" w:cs="Calibri"/>
        </w:rPr>
      </w:pPr>
      <w:r w:rsidRPr="004D13D8">
        <w:rPr>
          <w:rFonts w:ascii="Calibri" w:hAnsi="Calibri" w:cs="Calibri"/>
        </w:rPr>
        <w:t>4.2</w:t>
      </w:r>
      <w:r w:rsidRPr="004D13D8">
        <w:rPr>
          <w:rFonts w:ascii="Calibri" w:hAnsi="Calibri" w:cs="Calibri"/>
        </w:rPr>
        <w:tab/>
      </w:r>
      <w:r w:rsidR="00D853BF" w:rsidRPr="004D13D8">
        <w:rPr>
          <w:rFonts w:ascii="Calibri" w:hAnsi="Calibri" w:cs="Calibri"/>
        </w:rPr>
        <w:t>How do I qualify for Stat</w:t>
      </w:r>
      <w:r w:rsidR="001D5FD8" w:rsidRPr="004D13D8">
        <w:rPr>
          <w:rFonts w:ascii="Calibri" w:hAnsi="Calibri" w:cs="Calibri"/>
        </w:rPr>
        <w:t xml:space="preserve">utory </w:t>
      </w:r>
      <w:r w:rsidR="0010074D">
        <w:rPr>
          <w:rFonts w:ascii="Calibri" w:hAnsi="Calibri" w:cs="Calibri"/>
        </w:rPr>
        <w:t xml:space="preserve">Neonatal Care </w:t>
      </w:r>
      <w:r w:rsidR="00D853BF" w:rsidRPr="004D13D8">
        <w:rPr>
          <w:rFonts w:ascii="Calibri" w:hAnsi="Calibri" w:cs="Calibri"/>
        </w:rPr>
        <w:t>Pay (S</w:t>
      </w:r>
      <w:r w:rsidR="0010074D">
        <w:rPr>
          <w:rFonts w:ascii="Calibri" w:hAnsi="Calibri" w:cs="Calibri"/>
        </w:rPr>
        <w:t>NC</w:t>
      </w:r>
      <w:r w:rsidR="00D853BF" w:rsidRPr="004D13D8">
        <w:rPr>
          <w:rFonts w:ascii="Calibri" w:hAnsi="Calibri" w:cs="Calibri"/>
        </w:rPr>
        <w:t>P)?</w:t>
      </w:r>
    </w:p>
    <w:p w14:paraId="0DB631E8" w14:textId="0F5CF031" w:rsidR="00D853BF" w:rsidRDefault="00E76347" w:rsidP="0010074D">
      <w:pPr>
        <w:rPr>
          <w:rFonts w:ascii="Calibri" w:hAnsi="Calibri" w:cs="Calibri"/>
          <w:szCs w:val="22"/>
        </w:rPr>
      </w:pPr>
      <w:r w:rsidRPr="0010074D">
        <w:rPr>
          <w:rFonts w:asciiTheme="minorHAnsi" w:hAnsiTheme="minorHAnsi" w:cstheme="minorHAnsi"/>
          <w:szCs w:val="22"/>
        </w:rPr>
        <w:t xml:space="preserve">For eligible parents to also qualify for Statutory Neonatal Care Pay (SNCP), they must have at least 26 weeks’ continuous employment with their employer, and </w:t>
      </w:r>
      <w:r w:rsidR="00D853BF" w:rsidRPr="004D13D8">
        <w:rPr>
          <w:rFonts w:ascii="Calibri" w:hAnsi="Calibri" w:cs="Calibri"/>
          <w:szCs w:val="22"/>
        </w:rPr>
        <w:t xml:space="preserve">have average weekly earnings above the National Insurance </w:t>
      </w:r>
      <w:hyperlink r:id="rId9" w:history="1">
        <w:r w:rsidR="004D13D8" w:rsidRPr="004D13D8">
          <w:rPr>
            <w:rStyle w:val="Hyperlink"/>
            <w:rFonts w:ascii="Calibri" w:hAnsi="Calibri" w:cs="Calibri"/>
            <w:szCs w:val="22"/>
          </w:rPr>
          <w:t>Lower Earnings Limit</w:t>
        </w:r>
      </w:hyperlink>
      <w:r w:rsidR="004D13D8" w:rsidRPr="004D13D8">
        <w:rPr>
          <w:rFonts w:ascii="Calibri" w:hAnsi="Calibri" w:cs="Calibri"/>
          <w:szCs w:val="22"/>
        </w:rPr>
        <w:t xml:space="preserve"> </w:t>
      </w:r>
    </w:p>
    <w:p w14:paraId="0DB631EA" w14:textId="50EB9405" w:rsidR="002B1A92" w:rsidRPr="004D13D8" w:rsidRDefault="004F579B" w:rsidP="004D13D8">
      <w:pPr>
        <w:pStyle w:val="Heading3"/>
        <w:rPr>
          <w:rFonts w:ascii="Calibri" w:hAnsi="Calibri" w:cs="Calibri"/>
        </w:rPr>
      </w:pPr>
      <w:r w:rsidRPr="004D13D8">
        <w:rPr>
          <w:rFonts w:ascii="Calibri" w:hAnsi="Calibri" w:cs="Calibri"/>
        </w:rPr>
        <w:t>4.3</w:t>
      </w:r>
      <w:r w:rsidRPr="004D13D8">
        <w:rPr>
          <w:rFonts w:ascii="Calibri" w:hAnsi="Calibri" w:cs="Calibri"/>
        </w:rPr>
        <w:tab/>
      </w:r>
      <w:r w:rsidR="002B1A92" w:rsidRPr="004D13D8">
        <w:rPr>
          <w:rFonts w:ascii="Calibri" w:hAnsi="Calibri" w:cs="Calibri"/>
        </w:rPr>
        <w:t xml:space="preserve">What if I do not qualify for Statutory </w:t>
      </w:r>
      <w:r w:rsidR="001D4A6F">
        <w:rPr>
          <w:rFonts w:ascii="Calibri" w:hAnsi="Calibri" w:cs="Calibri"/>
        </w:rPr>
        <w:t xml:space="preserve">Neonatal Care </w:t>
      </w:r>
      <w:r w:rsidR="002B1A92" w:rsidRPr="004D13D8">
        <w:rPr>
          <w:rFonts w:ascii="Calibri" w:hAnsi="Calibri" w:cs="Calibri"/>
        </w:rPr>
        <w:t>Pay (S</w:t>
      </w:r>
      <w:r w:rsidR="001D4A6F">
        <w:rPr>
          <w:rFonts w:ascii="Calibri" w:hAnsi="Calibri" w:cs="Calibri"/>
        </w:rPr>
        <w:t>NC</w:t>
      </w:r>
      <w:r w:rsidR="002B1A92" w:rsidRPr="004D13D8">
        <w:rPr>
          <w:rFonts w:ascii="Calibri" w:hAnsi="Calibri" w:cs="Calibri"/>
        </w:rPr>
        <w:t>P)?</w:t>
      </w:r>
    </w:p>
    <w:p w14:paraId="0DB631EB" w14:textId="04BE34E2" w:rsidR="00D853BF" w:rsidRPr="004D13D8" w:rsidRDefault="002B1A92" w:rsidP="00DD17B5">
      <w:pPr>
        <w:overflowPunct w:val="0"/>
        <w:autoSpaceDE w:val="0"/>
        <w:autoSpaceDN w:val="0"/>
        <w:adjustRightInd w:val="0"/>
        <w:spacing w:after="100" w:afterAutospacing="1" w:line="240" w:lineRule="atLeast"/>
        <w:jc w:val="both"/>
        <w:textAlignment w:val="baseline"/>
        <w:rPr>
          <w:rFonts w:ascii="Calibri" w:hAnsi="Calibri" w:cs="Calibri"/>
          <w:szCs w:val="22"/>
        </w:rPr>
      </w:pPr>
      <w:r w:rsidRPr="004D13D8">
        <w:rPr>
          <w:rFonts w:ascii="Calibri" w:hAnsi="Calibri" w:cs="Calibri"/>
          <w:szCs w:val="22"/>
        </w:rPr>
        <w:t xml:space="preserve">You will still be entitled to </w:t>
      </w:r>
      <w:r w:rsidR="00411305">
        <w:rPr>
          <w:rFonts w:ascii="Calibri" w:hAnsi="Calibri" w:cs="Calibri"/>
          <w:szCs w:val="22"/>
        </w:rPr>
        <w:t>the Neonatal Care leave</w:t>
      </w:r>
      <w:r w:rsidRPr="004D13D8">
        <w:rPr>
          <w:rFonts w:ascii="Calibri" w:hAnsi="Calibri" w:cs="Calibri"/>
          <w:szCs w:val="22"/>
        </w:rPr>
        <w:t xml:space="preserve">, and you may be able to claim </w:t>
      </w:r>
      <w:r w:rsidR="00EB00DE">
        <w:rPr>
          <w:rFonts w:ascii="Calibri" w:hAnsi="Calibri" w:cs="Calibri"/>
          <w:szCs w:val="22"/>
        </w:rPr>
        <w:t xml:space="preserve">a weekly payment </w:t>
      </w:r>
      <w:r w:rsidR="00B612B3">
        <w:rPr>
          <w:rFonts w:ascii="Calibri" w:hAnsi="Calibri" w:cs="Calibri"/>
          <w:szCs w:val="22"/>
        </w:rPr>
        <w:t xml:space="preserve">by applying for a government allowance. Please contact </w:t>
      </w:r>
      <w:r w:rsidRPr="004D13D8">
        <w:rPr>
          <w:rFonts w:ascii="Calibri" w:hAnsi="Calibri" w:cs="Calibri"/>
          <w:szCs w:val="22"/>
        </w:rPr>
        <w:t>your HR Adviser to discuss this further.</w:t>
      </w:r>
    </w:p>
    <w:p w14:paraId="0DB631EC" w14:textId="2E122DC9" w:rsidR="00687E5B" w:rsidRPr="004D13D8" w:rsidRDefault="004D13D8" w:rsidP="004D13D8">
      <w:pPr>
        <w:pStyle w:val="Heading2"/>
        <w:rPr>
          <w:rFonts w:ascii="Calibri" w:hAnsi="Calibri" w:cs="Calibri"/>
        </w:rPr>
      </w:pPr>
      <w:r w:rsidRPr="004D13D8">
        <w:rPr>
          <w:rFonts w:ascii="Calibri" w:hAnsi="Calibri" w:cs="Calibri"/>
        </w:rPr>
        <w:t xml:space="preserve">5. </w:t>
      </w:r>
      <w:r w:rsidR="00687E5B" w:rsidRPr="004D13D8">
        <w:rPr>
          <w:rFonts w:ascii="Calibri" w:hAnsi="Calibri" w:cs="Calibri"/>
        </w:rPr>
        <w:t xml:space="preserve">Occupational </w:t>
      </w:r>
      <w:r w:rsidR="006735C7">
        <w:rPr>
          <w:rFonts w:ascii="Calibri" w:hAnsi="Calibri" w:cs="Calibri"/>
        </w:rPr>
        <w:t xml:space="preserve">Neonatal Care </w:t>
      </w:r>
      <w:r w:rsidR="00687E5B" w:rsidRPr="004D13D8">
        <w:rPr>
          <w:rFonts w:ascii="Calibri" w:hAnsi="Calibri" w:cs="Calibri"/>
        </w:rPr>
        <w:t>Pay</w:t>
      </w:r>
    </w:p>
    <w:p w14:paraId="0DB631ED" w14:textId="77777777" w:rsidR="009E063B" w:rsidRPr="004D13D8" w:rsidRDefault="00DD17B5" w:rsidP="004D13D8">
      <w:pPr>
        <w:pStyle w:val="Heading3"/>
        <w:rPr>
          <w:rFonts w:ascii="Calibri" w:hAnsi="Calibri" w:cs="Calibri"/>
        </w:rPr>
      </w:pPr>
      <w:r w:rsidRPr="004D13D8">
        <w:rPr>
          <w:rFonts w:ascii="Calibri" w:hAnsi="Calibri" w:cs="Calibri"/>
        </w:rPr>
        <w:t>5.1</w:t>
      </w:r>
      <w:r w:rsidRPr="004D13D8">
        <w:rPr>
          <w:rFonts w:ascii="Calibri" w:hAnsi="Calibri" w:cs="Calibri"/>
        </w:rPr>
        <w:tab/>
      </w:r>
      <w:r w:rsidR="009E063B" w:rsidRPr="004D13D8">
        <w:rPr>
          <w:rFonts w:ascii="Calibri" w:hAnsi="Calibri" w:cs="Calibri"/>
        </w:rPr>
        <w:t>How do I qualify for the University Occupational Scheme?</w:t>
      </w:r>
    </w:p>
    <w:p w14:paraId="0DB631EE" w14:textId="2D20E21B" w:rsidR="00095951" w:rsidRPr="004D13D8" w:rsidRDefault="006735C7" w:rsidP="00DD17B5">
      <w:pPr>
        <w:overflowPunct w:val="0"/>
        <w:autoSpaceDE w:val="0"/>
        <w:autoSpaceDN w:val="0"/>
        <w:adjustRightInd w:val="0"/>
        <w:spacing w:after="100" w:afterAutospacing="1" w:line="240" w:lineRule="atLeast"/>
        <w:jc w:val="both"/>
        <w:textAlignment w:val="baseline"/>
        <w:rPr>
          <w:rFonts w:ascii="Calibri" w:hAnsi="Calibri" w:cs="Calibri"/>
          <w:szCs w:val="22"/>
        </w:rPr>
      </w:pPr>
      <w:r>
        <w:rPr>
          <w:rFonts w:ascii="Calibri" w:hAnsi="Calibri" w:cs="Calibri"/>
          <w:szCs w:val="22"/>
        </w:rPr>
        <w:t xml:space="preserve">If you have qualified for the </w:t>
      </w:r>
      <w:r w:rsidR="002C3BCE">
        <w:rPr>
          <w:rFonts w:ascii="Calibri" w:hAnsi="Calibri" w:cs="Calibri"/>
          <w:szCs w:val="22"/>
        </w:rPr>
        <w:t xml:space="preserve">University Occupational Scheme for </w:t>
      </w:r>
      <w:r w:rsidR="00B6657B">
        <w:rPr>
          <w:rFonts w:ascii="Calibri" w:hAnsi="Calibri" w:cs="Calibri"/>
          <w:szCs w:val="22"/>
        </w:rPr>
        <w:t xml:space="preserve">other family </w:t>
      </w:r>
      <w:r w:rsidR="002C3BCE">
        <w:rPr>
          <w:rFonts w:ascii="Calibri" w:hAnsi="Calibri" w:cs="Calibri"/>
          <w:szCs w:val="22"/>
        </w:rPr>
        <w:t>leave, then this entitlement applies to Neonatal Care leave pay too.</w:t>
      </w:r>
    </w:p>
    <w:p w14:paraId="0DB631EF" w14:textId="77777777" w:rsidR="009E063B" w:rsidRPr="004D13D8" w:rsidRDefault="00DD17B5" w:rsidP="004D13D8">
      <w:pPr>
        <w:pStyle w:val="Heading3"/>
        <w:rPr>
          <w:rFonts w:ascii="Calibri" w:hAnsi="Calibri" w:cs="Calibri"/>
        </w:rPr>
      </w:pPr>
      <w:r w:rsidRPr="004D13D8">
        <w:rPr>
          <w:rFonts w:ascii="Calibri" w:hAnsi="Calibri" w:cs="Calibri"/>
        </w:rPr>
        <w:t>5.2</w:t>
      </w:r>
      <w:r w:rsidRPr="004D13D8">
        <w:rPr>
          <w:rFonts w:ascii="Calibri" w:hAnsi="Calibri" w:cs="Calibri"/>
        </w:rPr>
        <w:tab/>
      </w:r>
      <w:r w:rsidR="00FF7A8D" w:rsidRPr="004D13D8">
        <w:rPr>
          <w:rFonts w:ascii="Calibri" w:hAnsi="Calibri" w:cs="Calibri"/>
        </w:rPr>
        <w:t>What does the Occupational Scheme provide?</w:t>
      </w:r>
      <w:r w:rsidR="009E063B" w:rsidRPr="004D13D8">
        <w:rPr>
          <w:rFonts w:ascii="Calibri" w:hAnsi="Calibri" w:cs="Calibri"/>
        </w:rPr>
        <w:t xml:space="preserve">  </w:t>
      </w:r>
    </w:p>
    <w:p w14:paraId="0DB631F0" w14:textId="5F489CF7" w:rsidR="00FF7A8D" w:rsidRPr="004D13D8" w:rsidRDefault="00FF7A8D" w:rsidP="00DD17B5">
      <w:pPr>
        <w:overflowPunct w:val="0"/>
        <w:autoSpaceDE w:val="0"/>
        <w:autoSpaceDN w:val="0"/>
        <w:adjustRightInd w:val="0"/>
        <w:spacing w:after="100" w:afterAutospacing="1" w:line="240" w:lineRule="atLeast"/>
        <w:jc w:val="both"/>
        <w:textAlignment w:val="baseline"/>
        <w:rPr>
          <w:rFonts w:ascii="Calibri" w:hAnsi="Calibri" w:cs="Calibri"/>
          <w:szCs w:val="22"/>
        </w:rPr>
      </w:pPr>
      <w:r w:rsidRPr="004D13D8">
        <w:rPr>
          <w:rFonts w:ascii="Calibri" w:hAnsi="Calibri" w:cs="Calibri"/>
          <w:szCs w:val="22"/>
        </w:rPr>
        <w:t xml:space="preserve">All employees who qualify for the Scheme, regardless of their staff category, grade and hours of work, are entitled to receive </w:t>
      </w:r>
      <w:r w:rsidR="0099780D">
        <w:rPr>
          <w:rFonts w:ascii="Calibri" w:hAnsi="Calibri" w:cs="Calibri"/>
          <w:szCs w:val="22"/>
        </w:rPr>
        <w:t xml:space="preserve">full payment </w:t>
      </w:r>
      <w:r w:rsidR="00B6657B">
        <w:rPr>
          <w:rFonts w:ascii="Calibri" w:hAnsi="Calibri" w:cs="Calibri"/>
          <w:szCs w:val="22"/>
        </w:rPr>
        <w:t>(</w:t>
      </w:r>
      <w:r w:rsidR="0099780D">
        <w:rPr>
          <w:rFonts w:ascii="Calibri" w:hAnsi="Calibri" w:cs="Calibri"/>
          <w:szCs w:val="22"/>
        </w:rPr>
        <w:t xml:space="preserve">inclusive of </w:t>
      </w:r>
      <w:r w:rsidR="00B6657B">
        <w:rPr>
          <w:rFonts w:ascii="Calibri" w:hAnsi="Calibri" w:cs="Calibri"/>
          <w:szCs w:val="22"/>
        </w:rPr>
        <w:t xml:space="preserve">SNCP) </w:t>
      </w:r>
      <w:r w:rsidR="0059328C">
        <w:rPr>
          <w:rFonts w:ascii="Calibri" w:hAnsi="Calibri" w:cs="Calibri"/>
          <w:szCs w:val="22"/>
        </w:rPr>
        <w:t>for the period of their Neonatal Care leave.</w:t>
      </w:r>
    </w:p>
    <w:p w14:paraId="0DB631F8" w14:textId="55566BE2" w:rsidR="00FF7A8D" w:rsidRPr="004D13D8" w:rsidRDefault="004D13D8" w:rsidP="004D13D8">
      <w:pPr>
        <w:pStyle w:val="Heading2"/>
        <w:rPr>
          <w:rFonts w:ascii="Calibri" w:hAnsi="Calibri" w:cs="Calibri"/>
        </w:rPr>
      </w:pPr>
      <w:r w:rsidRPr="004D13D8">
        <w:rPr>
          <w:rFonts w:ascii="Calibri" w:hAnsi="Calibri" w:cs="Calibri"/>
        </w:rPr>
        <w:t xml:space="preserve">6. </w:t>
      </w:r>
      <w:r w:rsidR="005F1971">
        <w:rPr>
          <w:rFonts w:ascii="Calibri" w:hAnsi="Calibri" w:cs="Calibri"/>
        </w:rPr>
        <w:t>Support for employees</w:t>
      </w:r>
    </w:p>
    <w:p w14:paraId="0DB631F9" w14:textId="7F5651A5" w:rsidR="00FF7A8D" w:rsidRDefault="00DD17B5" w:rsidP="004D13D8">
      <w:pPr>
        <w:pStyle w:val="Heading3"/>
        <w:rPr>
          <w:rFonts w:ascii="Calibri" w:hAnsi="Calibri" w:cs="Calibri"/>
        </w:rPr>
      </w:pPr>
      <w:r w:rsidRPr="004D13D8">
        <w:rPr>
          <w:rFonts w:ascii="Calibri" w:hAnsi="Calibri" w:cs="Calibri"/>
        </w:rPr>
        <w:t>6.1</w:t>
      </w:r>
      <w:r w:rsidRPr="004D13D8">
        <w:rPr>
          <w:rFonts w:ascii="Calibri" w:hAnsi="Calibri" w:cs="Calibri"/>
        </w:rPr>
        <w:tab/>
      </w:r>
      <w:r w:rsidR="005F1971">
        <w:rPr>
          <w:rFonts w:ascii="Calibri" w:hAnsi="Calibri" w:cs="Calibri"/>
        </w:rPr>
        <w:t>Employee Assistance Programme</w:t>
      </w:r>
    </w:p>
    <w:p w14:paraId="0BA60EF7" w14:textId="77777777" w:rsidR="00202093" w:rsidRDefault="00202093" w:rsidP="00202093">
      <w:pPr>
        <w:spacing w:line="276" w:lineRule="auto"/>
        <w:textAlignment w:val="top"/>
        <w:rPr>
          <w:rFonts w:cs="Arial"/>
          <w:sz w:val="24"/>
        </w:rPr>
      </w:pPr>
    </w:p>
    <w:p w14:paraId="0FF60DC6" w14:textId="77777777" w:rsidR="00202093" w:rsidRPr="00202093" w:rsidRDefault="00202093" w:rsidP="00202093">
      <w:pPr>
        <w:spacing w:line="276" w:lineRule="auto"/>
        <w:textAlignment w:val="top"/>
        <w:rPr>
          <w:rFonts w:asciiTheme="minorHAnsi" w:hAnsiTheme="minorHAnsi" w:cstheme="minorHAnsi"/>
          <w:szCs w:val="22"/>
        </w:rPr>
      </w:pPr>
      <w:r w:rsidRPr="00202093">
        <w:rPr>
          <w:rFonts w:asciiTheme="minorHAnsi" w:hAnsiTheme="minorHAnsi" w:cstheme="minorHAnsi"/>
          <w:szCs w:val="22"/>
        </w:rPr>
        <w:t xml:space="preserve">Employees can also contact our </w:t>
      </w:r>
      <w:hyperlink r:id="rId10">
        <w:r w:rsidRPr="00202093">
          <w:rPr>
            <w:rStyle w:val="Hyperlink"/>
            <w:rFonts w:asciiTheme="minorHAnsi" w:hAnsiTheme="minorHAnsi" w:cstheme="minorHAnsi"/>
            <w:szCs w:val="22"/>
          </w:rPr>
          <w:t>Employee Assistance</w:t>
        </w:r>
      </w:hyperlink>
      <w:r w:rsidRPr="00202093">
        <w:rPr>
          <w:rFonts w:asciiTheme="minorHAnsi" w:hAnsiTheme="minorHAnsi" w:cstheme="minorHAnsi"/>
          <w:szCs w:val="22"/>
        </w:rPr>
        <w:t xml:space="preserve"> providers by calling 0800 085 1376 or </w:t>
      </w:r>
      <w:r w:rsidRPr="00202093">
        <w:rPr>
          <w:rStyle w:val="Hyperlink"/>
          <w:rFonts w:asciiTheme="minorHAnsi" w:hAnsiTheme="minorHAnsi" w:cstheme="minorHAnsi"/>
          <w:szCs w:val="22"/>
        </w:rPr>
        <w:t>email assist@cicwellbeing.com</w:t>
      </w:r>
      <w:r w:rsidRPr="00202093">
        <w:rPr>
          <w:rFonts w:asciiTheme="minorHAnsi" w:hAnsiTheme="minorHAnsi" w:cstheme="minorHAnsi"/>
          <w:szCs w:val="22"/>
        </w:rPr>
        <w:t xml:space="preserve">. You can also visit the website </w:t>
      </w:r>
      <w:hyperlink r:id="rId11">
        <w:r w:rsidRPr="00202093">
          <w:rPr>
            <w:rStyle w:val="Hyperlink"/>
            <w:rFonts w:asciiTheme="minorHAnsi" w:hAnsiTheme="minorHAnsi" w:cstheme="minorHAnsi"/>
            <w:szCs w:val="22"/>
          </w:rPr>
          <w:t>www.well-online.co.uk</w:t>
        </w:r>
      </w:hyperlink>
      <w:r w:rsidRPr="00202093">
        <w:rPr>
          <w:rFonts w:asciiTheme="minorHAnsi" w:hAnsiTheme="minorHAnsi" w:cstheme="minorHAnsi"/>
          <w:szCs w:val="22"/>
        </w:rPr>
        <w:t xml:space="preserve"> . They offer a comprehensive range of support and advice services to colleagues including:</w:t>
      </w:r>
    </w:p>
    <w:p w14:paraId="6D7B13AF" w14:textId="77777777" w:rsidR="00202093" w:rsidRPr="00202093" w:rsidRDefault="00202093" w:rsidP="00202093">
      <w:pPr>
        <w:pStyle w:val="ListParagraph"/>
        <w:numPr>
          <w:ilvl w:val="0"/>
          <w:numId w:val="49"/>
        </w:numPr>
        <w:spacing w:line="276" w:lineRule="auto"/>
        <w:textAlignment w:val="top"/>
        <w:rPr>
          <w:rFonts w:asciiTheme="minorHAnsi" w:hAnsiTheme="minorHAnsi" w:cstheme="minorHAnsi"/>
          <w:szCs w:val="22"/>
        </w:rPr>
      </w:pPr>
      <w:r w:rsidRPr="00202093">
        <w:rPr>
          <w:rFonts w:asciiTheme="minorHAnsi" w:hAnsiTheme="minorHAnsi" w:cstheme="minorHAnsi"/>
          <w:szCs w:val="22"/>
        </w:rPr>
        <w:t xml:space="preserve">Health and wellbeing advice and information; </w:t>
      </w:r>
    </w:p>
    <w:p w14:paraId="25AF079A" w14:textId="77777777" w:rsidR="00202093" w:rsidRPr="00202093" w:rsidRDefault="00202093" w:rsidP="00202093">
      <w:pPr>
        <w:pStyle w:val="ListParagraph"/>
        <w:numPr>
          <w:ilvl w:val="0"/>
          <w:numId w:val="49"/>
        </w:numPr>
        <w:spacing w:line="276" w:lineRule="auto"/>
        <w:textAlignment w:val="top"/>
        <w:rPr>
          <w:rFonts w:asciiTheme="minorHAnsi" w:hAnsiTheme="minorHAnsi" w:cstheme="minorHAnsi"/>
          <w:szCs w:val="22"/>
        </w:rPr>
      </w:pPr>
      <w:r w:rsidRPr="00202093">
        <w:rPr>
          <w:rFonts w:asciiTheme="minorHAnsi" w:hAnsiTheme="minorHAnsi" w:cstheme="minorHAnsi"/>
          <w:szCs w:val="22"/>
        </w:rPr>
        <w:t xml:space="preserve">Counselling &amp; emotional support; </w:t>
      </w:r>
    </w:p>
    <w:p w14:paraId="46C36F7E" w14:textId="77777777" w:rsidR="00202093" w:rsidRPr="00202093" w:rsidRDefault="00202093" w:rsidP="00202093">
      <w:pPr>
        <w:pStyle w:val="ListParagraph"/>
        <w:numPr>
          <w:ilvl w:val="0"/>
          <w:numId w:val="49"/>
        </w:numPr>
        <w:spacing w:line="276" w:lineRule="auto"/>
        <w:textAlignment w:val="top"/>
        <w:rPr>
          <w:rFonts w:asciiTheme="minorHAnsi" w:hAnsiTheme="minorHAnsi" w:cstheme="minorHAnsi"/>
          <w:szCs w:val="22"/>
        </w:rPr>
      </w:pPr>
      <w:r w:rsidRPr="00202093">
        <w:rPr>
          <w:rFonts w:asciiTheme="minorHAnsi" w:hAnsiTheme="minorHAnsi" w:cstheme="minorHAnsi"/>
          <w:szCs w:val="22"/>
        </w:rPr>
        <w:t xml:space="preserve">Debt &amp; </w:t>
      </w:r>
      <w:bookmarkStart w:id="0" w:name="_Int_tsMdfktr"/>
      <w:r w:rsidRPr="00202093">
        <w:rPr>
          <w:rFonts w:asciiTheme="minorHAnsi" w:hAnsiTheme="minorHAnsi" w:cstheme="minorHAnsi"/>
          <w:szCs w:val="22"/>
        </w:rPr>
        <w:t>financial management</w:t>
      </w:r>
      <w:bookmarkEnd w:id="0"/>
      <w:r w:rsidRPr="00202093">
        <w:rPr>
          <w:rFonts w:asciiTheme="minorHAnsi" w:hAnsiTheme="minorHAnsi" w:cstheme="minorHAnsi"/>
          <w:szCs w:val="22"/>
        </w:rPr>
        <w:t xml:space="preserve">; </w:t>
      </w:r>
    </w:p>
    <w:p w14:paraId="529918BA" w14:textId="77777777" w:rsidR="00202093" w:rsidRPr="00202093" w:rsidRDefault="00202093" w:rsidP="00202093">
      <w:pPr>
        <w:pStyle w:val="ListParagraph"/>
        <w:numPr>
          <w:ilvl w:val="0"/>
          <w:numId w:val="49"/>
        </w:numPr>
        <w:spacing w:line="276" w:lineRule="auto"/>
        <w:textAlignment w:val="top"/>
        <w:rPr>
          <w:rFonts w:asciiTheme="minorHAnsi" w:hAnsiTheme="minorHAnsi" w:cstheme="minorHAnsi"/>
          <w:szCs w:val="22"/>
        </w:rPr>
      </w:pPr>
      <w:r w:rsidRPr="00202093">
        <w:rPr>
          <w:rFonts w:asciiTheme="minorHAnsi" w:hAnsiTheme="minorHAnsi" w:cstheme="minorHAnsi"/>
          <w:szCs w:val="22"/>
        </w:rPr>
        <w:t xml:space="preserve">Legal and tax advice. </w:t>
      </w:r>
    </w:p>
    <w:p w14:paraId="56567D3F" w14:textId="77777777" w:rsidR="00202093" w:rsidRPr="00202093" w:rsidRDefault="00202093" w:rsidP="00202093">
      <w:pPr>
        <w:spacing w:line="276" w:lineRule="auto"/>
        <w:rPr>
          <w:rFonts w:asciiTheme="minorHAnsi" w:hAnsiTheme="minorHAnsi" w:cstheme="minorHAnsi"/>
          <w:szCs w:val="22"/>
        </w:rPr>
      </w:pPr>
    </w:p>
    <w:p w14:paraId="4F0FC662" w14:textId="77777777" w:rsidR="00202093" w:rsidRPr="00202093" w:rsidRDefault="00202093" w:rsidP="00202093">
      <w:pPr>
        <w:spacing w:line="276" w:lineRule="auto"/>
        <w:rPr>
          <w:rFonts w:asciiTheme="minorHAnsi" w:hAnsiTheme="minorHAnsi" w:cstheme="minorHAnsi"/>
          <w:szCs w:val="22"/>
        </w:rPr>
      </w:pPr>
      <w:r w:rsidRPr="00202093">
        <w:rPr>
          <w:rFonts w:asciiTheme="minorHAnsi" w:hAnsiTheme="minorHAnsi" w:cstheme="minorHAnsi"/>
          <w:szCs w:val="22"/>
        </w:rPr>
        <w:t>University employees also have access to Ele, a digital wellbeing platform delivered by our Employee Assistance Programme (EAP) provider, Confidential Care.</w:t>
      </w:r>
    </w:p>
    <w:p w14:paraId="2B3A780B" w14:textId="77777777" w:rsidR="00202093" w:rsidRPr="00202093" w:rsidRDefault="00202093" w:rsidP="00202093">
      <w:pPr>
        <w:spacing w:line="276" w:lineRule="auto"/>
        <w:rPr>
          <w:rFonts w:asciiTheme="minorHAnsi" w:hAnsiTheme="minorHAnsi" w:cstheme="minorHAnsi"/>
          <w:szCs w:val="22"/>
        </w:rPr>
      </w:pPr>
      <w:r w:rsidRPr="00202093">
        <w:rPr>
          <w:rFonts w:asciiTheme="minorHAnsi" w:hAnsiTheme="minorHAnsi" w:cstheme="minorHAnsi"/>
          <w:szCs w:val="22"/>
        </w:rPr>
        <w:t>Ele is a one-stop shop for elevating health and wellbeing. With thousands of videos and resources, Ele provides easily accessible personalised support 24/7.</w:t>
      </w:r>
    </w:p>
    <w:p w14:paraId="7D1BFAAF" w14:textId="77777777" w:rsidR="00202093" w:rsidRPr="00202093" w:rsidRDefault="00202093" w:rsidP="00202093">
      <w:pPr>
        <w:spacing w:line="276" w:lineRule="auto"/>
        <w:rPr>
          <w:rFonts w:asciiTheme="minorHAnsi" w:hAnsiTheme="minorHAnsi" w:cstheme="minorHAnsi"/>
          <w:szCs w:val="22"/>
        </w:rPr>
      </w:pPr>
      <w:r w:rsidRPr="00202093">
        <w:rPr>
          <w:rFonts w:asciiTheme="minorHAnsi" w:hAnsiTheme="minorHAnsi" w:cstheme="minorHAnsi"/>
          <w:szCs w:val="22"/>
        </w:rPr>
        <w:t>Here’s what Ele has to offer:</w:t>
      </w:r>
    </w:p>
    <w:p w14:paraId="356D10B9" w14:textId="77777777" w:rsidR="00202093" w:rsidRPr="00202093" w:rsidRDefault="00202093" w:rsidP="00202093">
      <w:pPr>
        <w:numPr>
          <w:ilvl w:val="0"/>
          <w:numId w:val="50"/>
        </w:numPr>
        <w:spacing w:line="276" w:lineRule="auto"/>
        <w:rPr>
          <w:rFonts w:asciiTheme="minorHAnsi" w:hAnsiTheme="minorHAnsi" w:cstheme="minorHAnsi"/>
          <w:szCs w:val="22"/>
        </w:rPr>
      </w:pPr>
      <w:r w:rsidRPr="00202093">
        <w:rPr>
          <w:rFonts w:asciiTheme="minorHAnsi" w:hAnsiTheme="minorHAnsi" w:cstheme="minorHAnsi"/>
          <w:szCs w:val="22"/>
        </w:rPr>
        <w:t>Netflix style user experience</w:t>
      </w:r>
    </w:p>
    <w:p w14:paraId="34275A81" w14:textId="77777777" w:rsidR="00202093" w:rsidRPr="00202093" w:rsidRDefault="00202093" w:rsidP="00202093">
      <w:pPr>
        <w:numPr>
          <w:ilvl w:val="0"/>
          <w:numId w:val="50"/>
        </w:numPr>
        <w:spacing w:line="276" w:lineRule="auto"/>
        <w:rPr>
          <w:rFonts w:asciiTheme="minorHAnsi" w:hAnsiTheme="minorHAnsi" w:cstheme="minorHAnsi"/>
          <w:szCs w:val="22"/>
        </w:rPr>
      </w:pPr>
      <w:r w:rsidRPr="00202093">
        <w:rPr>
          <w:rFonts w:asciiTheme="minorHAnsi" w:hAnsiTheme="minorHAnsi" w:cstheme="minorHAnsi"/>
          <w:szCs w:val="22"/>
        </w:rPr>
        <w:t>Over 6,500 lived experience videos</w:t>
      </w:r>
    </w:p>
    <w:p w14:paraId="64C7E3C6" w14:textId="77777777" w:rsidR="00202093" w:rsidRPr="00202093" w:rsidRDefault="00202093" w:rsidP="00202093">
      <w:pPr>
        <w:numPr>
          <w:ilvl w:val="0"/>
          <w:numId w:val="50"/>
        </w:numPr>
        <w:spacing w:line="276" w:lineRule="auto"/>
        <w:rPr>
          <w:rFonts w:asciiTheme="minorHAnsi" w:hAnsiTheme="minorHAnsi" w:cstheme="minorHAnsi"/>
          <w:szCs w:val="22"/>
        </w:rPr>
      </w:pPr>
      <w:r w:rsidRPr="00202093">
        <w:rPr>
          <w:rFonts w:asciiTheme="minorHAnsi" w:hAnsiTheme="minorHAnsi" w:cstheme="minorHAnsi"/>
          <w:szCs w:val="22"/>
        </w:rPr>
        <w:t>2000 Blogs, podcasts &amp; roundtable discussions with experts</w:t>
      </w:r>
    </w:p>
    <w:p w14:paraId="637A05C2" w14:textId="77777777" w:rsidR="00202093" w:rsidRPr="00202093" w:rsidRDefault="00202093" w:rsidP="00202093">
      <w:pPr>
        <w:numPr>
          <w:ilvl w:val="0"/>
          <w:numId w:val="50"/>
        </w:numPr>
        <w:spacing w:line="276" w:lineRule="auto"/>
        <w:rPr>
          <w:rFonts w:asciiTheme="minorHAnsi" w:hAnsiTheme="minorHAnsi" w:cstheme="minorHAnsi"/>
          <w:szCs w:val="22"/>
        </w:rPr>
      </w:pPr>
      <w:r w:rsidRPr="00202093">
        <w:rPr>
          <w:rFonts w:asciiTheme="minorHAnsi" w:hAnsiTheme="minorHAnsi" w:cstheme="minorHAnsi"/>
          <w:szCs w:val="22"/>
        </w:rPr>
        <w:t>UK wide directory of 12,000 support organisations</w:t>
      </w:r>
    </w:p>
    <w:p w14:paraId="5B3BD3B8" w14:textId="77777777" w:rsidR="00202093" w:rsidRPr="00202093" w:rsidRDefault="00202093" w:rsidP="00202093">
      <w:pPr>
        <w:spacing w:line="276" w:lineRule="auto"/>
        <w:rPr>
          <w:rFonts w:asciiTheme="minorHAnsi" w:hAnsiTheme="minorHAnsi" w:cstheme="minorHAnsi"/>
          <w:b/>
          <w:bCs/>
          <w:color w:val="C00000"/>
          <w:kern w:val="32"/>
          <w:szCs w:val="22"/>
        </w:rPr>
      </w:pPr>
      <w:r w:rsidRPr="00202093">
        <w:rPr>
          <w:rFonts w:asciiTheme="minorHAnsi" w:hAnsiTheme="minorHAnsi" w:cstheme="minorHAnsi"/>
          <w:szCs w:val="22"/>
        </w:rPr>
        <w:t>To access Ele please visit </w:t>
      </w:r>
      <w:hyperlink r:id="rId12" w:history="1">
        <w:r w:rsidRPr="00202093">
          <w:rPr>
            <w:rStyle w:val="Hyperlink"/>
            <w:rFonts w:asciiTheme="minorHAnsi" w:hAnsiTheme="minorHAnsi" w:cstheme="minorHAnsi"/>
            <w:szCs w:val="22"/>
          </w:rPr>
          <w:t>https://reading.elewellbeing.co.uk</w:t>
        </w:r>
      </w:hyperlink>
      <w:r w:rsidRPr="00202093">
        <w:rPr>
          <w:rFonts w:asciiTheme="minorHAnsi" w:hAnsiTheme="minorHAnsi" w:cstheme="minorHAnsi"/>
          <w:szCs w:val="22"/>
        </w:rPr>
        <w:t> and on the login page, click on the - </w:t>
      </w:r>
      <w:r w:rsidRPr="00202093">
        <w:rPr>
          <w:rFonts w:asciiTheme="minorHAnsi" w:hAnsiTheme="minorHAnsi" w:cstheme="minorHAnsi"/>
          <w:b/>
          <w:bCs/>
          <w:szCs w:val="22"/>
        </w:rPr>
        <w:t>Sign in with SSO</w:t>
      </w:r>
      <w:r w:rsidRPr="00202093">
        <w:rPr>
          <w:rFonts w:asciiTheme="minorHAnsi" w:hAnsiTheme="minorHAnsi" w:cstheme="minorHAnsi"/>
          <w:szCs w:val="22"/>
        </w:rPr>
        <w:t xml:space="preserve"> to gain access.  </w:t>
      </w:r>
    </w:p>
    <w:p w14:paraId="0DB631FD" w14:textId="6EE092C5" w:rsidR="00F0129B" w:rsidRPr="004D13D8" w:rsidRDefault="00DD17B5" w:rsidP="004D13D8">
      <w:pPr>
        <w:pStyle w:val="Heading3"/>
        <w:rPr>
          <w:rFonts w:ascii="Calibri" w:hAnsi="Calibri" w:cs="Calibri"/>
        </w:rPr>
      </w:pPr>
      <w:r w:rsidRPr="004D13D8">
        <w:rPr>
          <w:rFonts w:ascii="Calibri" w:hAnsi="Calibri" w:cs="Calibri"/>
        </w:rPr>
        <w:t>6.3</w:t>
      </w:r>
      <w:r w:rsidRPr="004D13D8">
        <w:rPr>
          <w:rFonts w:ascii="Calibri" w:hAnsi="Calibri" w:cs="Calibri"/>
        </w:rPr>
        <w:tab/>
      </w:r>
      <w:r w:rsidR="0091717E">
        <w:rPr>
          <w:rFonts w:ascii="Calibri" w:hAnsi="Calibri" w:cs="Calibri"/>
        </w:rPr>
        <w:t>Employee benefits</w:t>
      </w:r>
    </w:p>
    <w:p w14:paraId="1DB05FC0" w14:textId="77777777" w:rsidR="00845EF3" w:rsidRPr="00845EF3" w:rsidRDefault="00845EF3" w:rsidP="00845EF3">
      <w:pPr>
        <w:rPr>
          <w:rFonts w:asciiTheme="minorHAnsi" w:hAnsiTheme="minorHAnsi" w:cstheme="minorHAnsi"/>
          <w:b/>
          <w:bCs/>
          <w:szCs w:val="22"/>
        </w:rPr>
      </w:pPr>
      <w:r w:rsidRPr="00845EF3">
        <w:rPr>
          <w:rFonts w:asciiTheme="minorHAnsi" w:hAnsiTheme="minorHAnsi" w:cstheme="minorHAnsi"/>
          <w:szCs w:val="22"/>
        </w:rPr>
        <w:t>An employee who takes neonatal care leave will remain entitled to the same terms and conditions of employment, except those relating to wages and salary. That means that their holiday entitlement will continue to accrue, pension rights continue, and everything else remains the same.</w:t>
      </w:r>
    </w:p>
    <w:p w14:paraId="0DB63205" w14:textId="28217863" w:rsidR="003E250E" w:rsidRDefault="0078424D" w:rsidP="004D13D8">
      <w:pPr>
        <w:pStyle w:val="Heading3"/>
        <w:rPr>
          <w:rFonts w:ascii="Calibri" w:hAnsi="Calibri" w:cs="Calibri"/>
        </w:rPr>
      </w:pPr>
      <w:r>
        <w:rPr>
          <w:rFonts w:ascii="Calibri" w:hAnsi="Calibri" w:cs="Calibri"/>
        </w:rPr>
        <w:t>6</w:t>
      </w:r>
      <w:r w:rsidR="00DD17B5" w:rsidRPr="004D13D8">
        <w:rPr>
          <w:rFonts w:ascii="Calibri" w:hAnsi="Calibri" w:cs="Calibri"/>
        </w:rPr>
        <w:t>.</w:t>
      </w:r>
      <w:r>
        <w:rPr>
          <w:rFonts w:ascii="Calibri" w:hAnsi="Calibri" w:cs="Calibri"/>
        </w:rPr>
        <w:t>4</w:t>
      </w:r>
      <w:r w:rsidR="00DD17B5" w:rsidRPr="004D13D8">
        <w:rPr>
          <w:rFonts w:ascii="Calibri" w:hAnsi="Calibri" w:cs="Calibri"/>
        </w:rPr>
        <w:tab/>
      </w:r>
      <w:r>
        <w:rPr>
          <w:rFonts w:ascii="Calibri" w:hAnsi="Calibri" w:cs="Calibri"/>
        </w:rPr>
        <w:t>Parent and Family Network</w:t>
      </w:r>
    </w:p>
    <w:p w14:paraId="4F9DA0CF" w14:textId="6621397A" w:rsidR="0078424D" w:rsidRPr="0078424D" w:rsidRDefault="00230DDC" w:rsidP="00A96022">
      <w:pPr>
        <w:pStyle w:val="RdgNormal"/>
      </w:pPr>
      <w:r>
        <w:t xml:space="preserve">A </w:t>
      </w:r>
      <w:r w:rsidRPr="00230DDC">
        <w:t xml:space="preserve">staff network set up to support and foster community among colleagues with familial and other caring responsibilities for children and young people, adults or elderly family members. </w:t>
      </w:r>
      <w:r w:rsidR="00FE566F">
        <w:t xml:space="preserve">For </w:t>
      </w:r>
      <w:r w:rsidRPr="00230DDC">
        <w:t xml:space="preserve">staff </w:t>
      </w:r>
      <w:r w:rsidR="00FE566F">
        <w:t xml:space="preserve">and </w:t>
      </w:r>
      <w:r w:rsidRPr="00230DDC">
        <w:t>PHD students</w:t>
      </w:r>
      <w:r w:rsidR="007E6F99">
        <w:t>,</w:t>
      </w:r>
      <w:r w:rsidRPr="00230DDC">
        <w:t xml:space="preserve"> </w:t>
      </w:r>
      <w:r w:rsidR="00FE566F">
        <w:t>th</w:t>
      </w:r>
      <w:r w:rsidR="007E6F99">
        <w:t>ey</w:t>
      </w:r>
      <w:r w:rsidR="00FE566F">
        <w:t xml:space="preserve"> can be </w:t>
      </w:r>
      <w:r w:rsidRPr="00230DDC">
        <w:t xml:space="preserve">included in </w:t>
      </w:r>
      <w:r w:rsidR="00FE566F">
        <w:t xml:space="preserve">a </w:t>
      </w:r>
      <w:r w:rsidRPr="00230DDC">
        <w:t xml:space="preserve">supportive network by providing a social forum, termly meetings and talks on a range of subjects. </w:t>
      </w:r>
      <w:r w:rsidR="00FE566F">
        <w:t>A</w:t>
      </w:r>
      <w:r w:rsidRPr="00230DDC">
        <w:t xml:space="preserve">ll </w:t>
      </w:r>
      <w:r w:rsidR="00FE566F">
        <w:t>can</w:t>
      </w:r>
      <w:r w:rsidRPr="00230DDC">
        <w:t xml:space="preserve"> join and be part of </w:t>
      </w:r>
      <w:r w:rsidR="00176030">
        <w:t xml:space="preserve">the </w:t>
      </w:r>
      <w:r w:rsidRPr="00230DDC">
        <w:t xml:space="preserve">community both online and in person. Parenting and caring for people of all ages can be challenging (albeit it very rewarding too) so </w:t>
      </w:r>
      <w:r w:rsidR="00F7458A">
        <w:t xml:space="preserve">the Network is there </w:t>
      </w:r>
      <w:r w:rsidRPr="00230DDC">
        <w:t xml:space="preserve">to support as well as signpost for as best </w:t>
      </w:r>
      <w:r w:rsidR="00F7458A">
        <w:t xml:space="preserve">they </w:t>
      </w:r>
      <w:r w:rsidRPr="00230DDC">
        <w:t>can. </w:t>
      </w:r>
      <w:hyperlink r:id="rId13" w:anchor="parentandfamilynetwork" w:history="1">
        <w:r w:rsidR="00A96022">
          <w:rPr>
            <w:rStyle w:val="Hyperlink"/>
          </w:rPr>
          <w:t>Parent and Family Network</w:t>
        </w:r>
      </w:hyperlink>
    </w:p>
    <w:p w14:paraId="0DB6320F" w14:textId="0503B3F8" w:rsidR="00A77228" w:rsidRPr="004D13D8" w:rsidRDefault="004D13D8" w:rsidP="004D13D8">
      <w:pPr>
        <w:pStyle w:val="Heading2"/>
        <w:rPr>
          <w:rFonts w:ascii="Calibri" w:hAnsi="Calibri" w:cs="Calibri"/>
        </w:rPr>
      </w:pPr>
      <w:r w:rsidRPr="004D13D8">
        <w:rPr>
          <w:rFonts w:ascii="Calibri" w:hAnsi="Calibri" w:cs="Calibri"/>
        </w:rPr>
        <w:t xml:space="preserve">8. </w:t>
      </w:r>
      <w:r w:rsidR="00391497">
        <w:rPr>
          <w:rFonts w:ascii="Calibri" w:hAnsi="Calibri" w:cs="Calibri"/>
        </w:rPr>
        <w:t>Returning to work</w:t>
      </w:r>
    </w:p>
    <w:p w14:paraId="0DB63215" w14:textId="77777777" w:rsidR="00454FFB" w:rsidRDefault="00A77228" w:rsidP="00DD17B5">
      <w:pPr>
        <w:overflowPunct w:val="0"/>
        <w:autoSpaceDE w:val="0"/>
        <w:autoSpaceDN w:val="0"/>
        <w:adjustRightInd w:val="0"/>
        <w:spacing w:after="100" w:afterAutospacing="1" w:line="240" w:lineRule="atLeast"/>
        <w:jc w:val="both"/>
        <w:textAlignment w:val="baseline"/>
        <w:rPr>
          <w:rFonts w:ascii="Calibri" w:hAnsi="Calibri" w:cs="Calibri"/>
          <w:szCs w:val="22"/>
        </w:rPr>
      </w:pPr>
      <w:r w:rsidRPr="004D13D8">
        <w:rPr>
          <w:rFonts w:ascii="Calibri" w:hAnsi="Calibri" w:cs="Calibri"/>
          <w:szCs w:val="22"/>
        </w:rPr>
        <w:t>In all circumstances you should ensure that you keep in touch with your line manager and keep them fully informed of your intentions.</w:t>
      </w:r>
    </w:p>
    <w:p w14:paraId="49E861D5" w14:textId="78691D78" w:rsidR="00F760E8" w:rsidRPr="004D13D8" w:rsidRDefault="00F760E8" w:rsidP="00F760E8">
      <w:pPr>
        <w:overflowPunct w:val="0"/>
        <w:autoSpaceDE w:val="0"/>
        <w:autoSpaceDN w:val="0"/>
        <w:adjustRightInd w:val="0"/>
        <w:spacing w:after="100" w:afterAutospacing="1" w:line="240" w:lineRule="atLeast"/>
        <w:jc w:val="both"/>
        <w:textAlignment w:val="baseline"/>
        <w:rPr>
          <w:rFonts w:ascii="Calibri" w:hAnsi="Calibri" w:cs="Calibri"/>
          <w:szCs w:val="22"/>
        </w:rPr>
      </w:pPr>
      <w:r w:rsidRPr="004D13D8">
        <w:rPr>
          <w:rFonts w:ascii="Calibri" w:hAnsi="Calibri" w:cs="Calibri"/>
          <w:szCs w:val="22"/>
        </w:rPr>
        <w:t xml:space="preserve">If you are on a fixed-term contract and your contract is due to end while you are still on </w:t>
      </w:r>
      <w:r>
        <w:rPr>
          <w:rFonts w:ascii="Calibri" w:hAnsi="Calibri" w:cs="Calibri"/>
          <w:szCs w:val="22"/>
        </w:rPr>
        <w:t xml:space="preserve">Neonatal Care </w:t>
      </w:r>
      <w:r w:rsidRPr="004D13D8">
        <w:rPr>
          <w:rFonts w:ascii="Calibri" w:hAnsi="Calibri" w:cs="Calibri"/>
          <w:szCs w:val="22"/>
        </w:rPr>
        <w:t xml:space="preserve">Leave, the case for extending or renewing your contract will be considered in the normal way.  The fact that you are on </w:t>
      </w:r>
      <w:r>
        <w:rPr>
          <w:rFonts w:ascii="Calibri" w:hAnsi="Calibri" w:cs="Calibri"/>
          <w:szCs w:val="22"/>
        </w:rPr>
        <w:t xml:space="preserve">Neonatal Care </w:t>
      </w:r>
      <w:r w:rsidRPr="004D13D8">
        <w:rPr>
          <w:rFonts w:ascii="Calibri" w:hAnsi="Calibri" w:cs="Calibri"/>
          <w:szCs w:val="22"/>
        </w:rPr>
        <w:t xml:space="preserve">Leave is not material to the process to be followed or to the decision to be made.  </w:t>
      </w:r>
    </w:p>
    <w:p w14:paraId="2D023CEF" w14:textId="4AAED680" w:rsidR="00F760E8" w:rsidRPr="004D13D8" w:rsidRDefault="00F760E8" w:rsidP="00F760E8">
      <w:pPr>
        <w:overflowPunct w:val="0"/>
        <w:autoSpaceDE w:val="0"/>
        <w:autoSpaceDN w:val="0"/>
        <w:adjustRightInd w:val="0"/>
        <w:spacing w:after="100" w:afterAutospacing="1" w:line="240" w:lineRule="atLeast"/>
        <w:jc w:val="both"/>
        <w:textAlignment w:val="baseline"/>
        <w:rPr>
          <w:rFonts w:ascii="Calibri" w:hAnsi="Calibri" w:cs="Calibri"/>
          <w:szCs w:val="22"/>
        </w:rPr>
      </w:pPr>
      <w:r w:rsidRPr="004D13D8">
        <w:rPr>
          <w:rFonts w:ascii="Calibri" w:hAnsi="Calibri" w:cs="Calibri"/>
          <w:szCs w:val="22"/>
        </w:rPr>
        <w:t xml:space="preserve">If the decision is taken to end your contract, your employment will end on the date in your contract.  However, the University will continue to consider redeployment opportunities for you until the date that your </w:t>
      </w:r>
      <w:r>
        <w:rPr>
          <w:rFonts w:ascii="Calibri" w:hAnsi="Calibri" w:cs="Calibri"/>
          <w:szCs w:val="22"/>
        </w:rPr>
        <w:t xml:space="preserve">Neonatal Care </w:t>
      </w:r>
      <w:r w:rsidRPr="004D13D8">
        <w:rPr>
          <w:rFonts w:ascii="Calibri" w:hAnsi="Calibri" w:cs="Calibri"/>
          <w:szCs w:val="22"/>
        </w:rPr>
        <w:t>Leave ends.</w:t>
      </w:r>
    </w:p>
    <w:p w14:paraId="72A404DE" w14:textId="77777777" w:rsidR="00C739BA" w:rsidRDefault="00C739BA" w:rsidP="00C739BA">
      <w:pPr>
        <w:spacing w:after="200" w:line="276" w:lineRule="auto"/>
        <w:rPr>
          <w:rFonts w:ascii="Calibri" w:hAnsi="Calibri" w:cs="Calibri"/>
          <w:sz w:val="20"/>
          <w:szCs w:val="20"/>
        </w:rPr>
      </w:pPr>
      <w:bookmarkStart w:id="1" w:name="_Hlk190352748"/>
    </w:p>
    <w:p w14:paraId="7AE2AC7E" w14:textId="2CDB42F2" w:rsidR="00C739BA" w:rsidRPr="00563400" w:rsidRDefault="00C739BA" w:rsidP="00C739BA">
      <w:pPr>
        <w:pStyle w:val="Heading3"/>
      </w:pPr>
      <w:r w:rsidRPr="00563400">
        <w:t>Document control</w:t>
      </w:r>
    </w:p>
    <w:tbl>
      <w:tblPr>
        <w:tblStyle w:val="UoRTable"/>
        <w:tblW w:w="9498" w:type="dxa"/>
        <w:tblLayout w:type="fixed"/>
        <w:tblLook w:val="04A0" w:firstRow="1" w:lastRow="0" w:firstColumn="1" w:lastColumn="0" w:noHBand="0" w:noVBand="1"/>
      </w:tblPr>
      <w:tblGrid>
        <w:gridCol w:w="1205"/>
        <w:gridCol w:w="1489"/>
        <w:gridCol w:w="1842"/>
        <w:gridCol w:w="1701"/>
        <w:gridCol w:w="1276"/>
        <w:gridCol w:w="1985"/>
      </w:tblGrid>
      <w:tr w:rsidR="00C739BA" w:rsidRPr="00563400" w14:paraId="63045D0C" w14:textId="77777777" w:rsidTr="003F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65004A6B" w14:textId="77777777" w:rsidR="00C739BA" w:rsidRPr="00563400" w:rsidRDefault="00C739BA" w:rsidP="003F0D1B">
            <w:pPr>
              <w:rPr>
                <w:rFonts w:ascii="Calibri" w:hAnsi="Calibri" w:cs="Calibri"/>
                <w:b w:val="0"/>
                <w:caps w:val="0"/>
                <w:sz w:val="20"/>
                <w:szCs w:val="20"/>
              </w:rPr>
            </w:pPr>
            <w:r w:rsidRPr="00563400">
              <w:rPr>
                <w:rFonts w:ascii="Calibri" w:hAnsi="Calibri" w:cs="Calibri"/>
                <w:sz w:val="20"/>
                <w:szCs w:val="20"/>
              </w:rPr>
              <w:t xml:space="preserve">Version </w:t>
            </w:r>
          </w:p>
        </w:tc>
        <w:tc>
          <w:tcPr>
            <w:tcW w:w="1489" w:type="dxa"/>
          </w:tcPr>
          <w:p w14:paraId="5733D365" w14:textId="77777777" w:rsidR="00C739BA" w:rsidRPr="00563400" w:rsidRDefault="00C739BA" w:rsidP="003F0D1B">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563400">
              <w:rPr>
                <w:rFonts w:ascii="Calibri" w:hAnsi="Calibri" w:cs="Calibri"/>
                <w:sz w:val="20"/>
                <w:szCs w:val="20"/>
              </w:rPr>
              <w:t>function</w:t>
            </w:r>
          </w:p>
        </w:tc>
        <w:tc>
          <w:tcPr>
            <w:tcW w:w="1842" w:type="dxa"/>
          </w:tcPr>
          <w:p w14:paraId="7A41B270" w14:textId="77777777" w:rsidR="00C739BA" w:rsidRPr="00563400" w:rsidRDefault="00C739BA" w:rsidP="003F0D1B">
            <w:pPr>
              <w:cnfStyle w:val="100000000000" w:firstRow="1" w:lastRow="0" w:firstColumn="0" w:lastColumn="0" w:oddVBand="0" w:evenVBand="0" w:oddHBand="0" w:evenHBand="0" w:firstRowFirstColumn="0" w:firstRowLastColumn="0" w:lastRowFirstColumn="0" w:lastRowLastColumn="0"/>
              <w:rPr>
                <w:rFonts w:ascii="Calibri" w:hAnsi="Calibri" w:cs="Calibri"/>
                <w:b w:val="0"/>
                <w:caps w:val="0"/>
                <w:sz w:val="20"/>
                <w:szCs w:val="20"/>
              </w:rPr>
            </w:pPr>
            <w:r w:rsidRPr="00563400">
              <w:rPr>
                <w:rFonts w:ascii="Calibri" w:hAnsi="Calibri" w:cs="Calibri"/>
                <w:sz w:val="20"/>
                <w:szCs w:val="20"/>
              </w:rPr>
              <w:t>Approving authority</w:t>
            </w:r>
          </w:p>
        </w:tc>
        <w:tc>
          <w:tcPr>
            <w:tcW w:w="1701" w:type="dxa"/>
          </w:tcPr>
          <w:p w14:paraId="45677058" w14:textId="77777777" w:rsidR="00C739BA" w:rsidRPr="00563400" w:rsidRDefault="00C739BA" w:rsidP="003F0D1B">
            <w:pPr>
              <w:cnfStyle w:val="100000000000" w:firstRow="1" w:lastRow="0" w:firstColumn="0" w:lastColumn="0" w:oddVBand="0" w:evenVBand="0" w:oddHBand="0" w:evenHBand="0" w:firstRowFirstColumn="0" w:firstRowLastColumn="0" w:lastRowFirstColumn="0" w:lastRowLastColumn="0"/>
              <w:rPr>
                <w:rFonts w:ascii="Calibri" w:hAnsi="Calibri" w:cs="Calibri"/>
                <w:b w:val="0"/>
                <w:caps w:val="0"/>
                <w:sz w:val="20"/>
                <w:szCs w:val="20"/>
              </w:rPr>
            </w:pPr>
            <w:r w:rsidRPr="00563400">
              <w:rPr>
                <w:rFonts w:ascii="Calibri" w:hAnsi="Calibri" w:cs="Calibri"/>
                <w:sz w:val="20"/>
                <w:szCs w:val="20"/>
              </w:rPr>
              <w:t>Approval date</w:t>
            </w:r>
          </w:p>
        </w:tc>
        <w:tc>
          <w:tcPr>
            <w:tcW w:w="1276" w:type="dxa"/>
          </w:tcPr>
          <w:p w14:paraId="2C4DAAF9" w14:textId="77777777" w:rsidR="00C739BA" w:rsidRPr="00563400" w:rsidRDefault="00C739BA" w:rsidP="003F0D1B">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563400">
              <w:rPr>
                <w:rFonts w:ascii="Calibri" w:hAnsi="Calibri" w:cs="Calibri"/>
                <w:sz w:val="20"/>
                <w:szCs w:val="20"/>
              </w:rPr>
              <w:t>Review period</w:t>
            </w:r>
          </w:p>
        </w:tc>
        <w:tc>
          <w:tcPr>
            <w:tcW w:w="1985" w:type="dxa"/>
          </w:tcPr>
          <w:p w14:paraId="3AA4E57A" w14:textId="77777777" w:rsidR="00C739BA" w:rsidRPr="00563400" w:rsidRDefault="00C739BA" w:rsidP="003F0D1B">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563400">
              <w:rPr>
                <w:rFonts w:ascii="Calibri" w:hAnsi="Calibri" w:cs="Calibri"/>
                <w:sz w:val="20"/>
                <w:szCs w:val="20"/>
              </w:rPr>
              <w:t>NEXT REVIEW</w:t>
            </w:r>
          </w:p>
        </w:tc>
      </w:tr>
      <w:tr w:rsidR="00C739BA" w:rsidRPr="00563400" w14:paraId="288F9070" w14:textId="77777777" w:rsidTr="003F0D1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tcPr>
          <w:p w14:paraId="39728C7F" w14:textId="252680D3" w:rsidR="00C739BA" w:rsidRDefault="00C739BA" w:rsidP="003F0D1B">
            <w:pPr>
              <w:rPr>
                <w:rFonts w:ascii="Calibri" w:hAnsi="Calibri" w:cs="Calibri"/>
                <w:sz w:val="20"/>
                <w:szCs w:val="20"/>
              </w:rPr>
            </w:pPr>
            <w:r>
              <w:rPr>
                <w:rFonts w:ascii="Calibri" w:hAnsi="Calibri" w:cs="Calibri"/>
                <w:sz w:val="20"/>
                <w:szCs w:val="20"/>
              </w:rPr>
              <w:t>0.1</w:t>
            </w:r>
          </w:p>
        </w:tc>
        <w:tc>
          <w:tcPr>
            <w:tcW w:w="1489" w:type="dxa"/>
            <w:tcBorders>
              <w:bottom w:val="single" w:sz="4" w:space="0" w:color="auto"/>
            </w:tcBorders>
          </w:tcPr>
          <w:p w14:paraId="7A84B6A1" w14:textId="77777777" w:rsidR="00C739BA"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Human Resources</w:t>
            </w:r>
          </w:p>
        </w:tc>
        <w:tc>
          <w:tcPr>
            <w:tcW w:w="1842" w:type="dxa"/>
            <w:tcBorders>
              <w:bottom w:val="single" w:sz="4" w:space="0" w:color="auto"/>
            </w:tcBorders>
          </w:tcPr>
          <w:p w14:paraId="505F3E2A" w14:textId="5128EDA0" w:rsidR="00C739BA"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01" w:type="dxa"/>
            <w:tcBorders>
              <w:bottom w:val="single" w:sz="4" w:space="0" w:color="auto"/>
            </w:tcBorders>
          </w:tcPr>
          <w:p w14:paraId="70E0BEE0" w14:textId="2A30FE33"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tcBorders>
              <w:bottom w:val="single" w:sz="4" w:space="0" w:color="auto"/>
            </w:tcBorders>
          </w:tcPr>
          <w:p w14:paraId="79078D9C" w14:textId="77777777"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5" w:type="dxa"/>
            <w:tcBorders>
              <w:bottom w:val="single" w:sz="4" w:space="0" w:color="auto"/>
            </w:tcBorders>
          </w:tcPr>
          <w:p w14:paraId="31D08BCA" w14:textId="77777777"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739BA" w:rsidRPr="00563400" w14:paraId="2B06D72E" w14:textId="77777777" w:rsidTr="003F0D1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tcPr>
          <w:p w14:paraId="26A4DA2D" w14:textId="636B4506" w:rsidR="00C739BA" w:rsidRPr="00563400" w:rsidRDefault="0001414F" w:rsidP="003F0D1B">
            <w:pPr>
              <w:rPr>
                <w:rFonts w:ascii="Calibri" w:hAnsi="Calibri" w:cs="Calibri"/>
                <w:b w:val="0"/>
                <w:sz w:val="20"/>
                <w:szCs w:val="20"/>
              </w:rPr>
            </w:pPr>
            <w:r>
              <w:rPr>
                <w:rFonts w:ascii="Calibri" w:hAnsi="Calibri" w:cs="Calibri"/>
                <w:b w:val="0"/>
                <w:sz w:val="20"/>
                <w:szCs w:val="20"/>
              </w:rPr>
              <w:t>0.2</w:t>
            </w:r>
          </w:p>
        </w:tc>
        <w:tc>
          <w:tcPr>
            <w:tcW w:w="1489" w:type="dxa"/>
            <w:tcBorders>
              <w:bottom w:val="single" w:sz="4" w:space="0" w:color="auto"/>
            </w:tcBorders>
          </w:tcPr>
          <w:p w14:paraId="1D52C0C0" w14:textId="2200BBCD" w:rsidR="00C739BA" w:rsidRPr="00563400" w:rsidRDefault="0001414F"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Human Resources – after HR briefing</w:t>
            </w:r>
          </w:p>
        </w:tc>
        <w:tc>
          <w:tcPr>
            <w:tcW w:w="1842" w:type="dxa"/>
            <w:tcBorders>
              <w:bottom w:val="single" w:sz="4" w:space="0" w:color="auto"/>
            </w:tcBorders>
          </w:tcPr>
          <w:p w14:paraId="7E429E56" w14:textId="2D6ED628"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01" w:type="dxa"/>
            <w:tcBorders>
              <w:bottom w:val="single" w:sz="4" w:space="0" w:color="auto"/>
            </w:tcBorders>
          </w:tcPr>
          <w:p w14:paraId="7B1AAF8A" w14:textId="6D15A943"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tcBorders>
              <w:bottom w:val="single" w:sz="4" w:space="0" w:color="auto"/>
            </w:tcBorders>
          </w:tcPr>
          <w:p w14:paraId="49CD34F9" w14:textId="730B669F"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5" w:type="dxa"/>
            <w:tcBorders>
              <w:bottom w:val="single" w:sz="4" w:space="0" w:color="auto"/>
            </w:tcBorders>
          </w:tcPr>
          <w:p w14:paraId="60760767" w14:textId="176CE88F" w:rsidR="00C739BA" w:rsidRPr="00563400" w:rsidRDefault="00C739BA" w:rsidP="003F0D1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079D49B" w14:textId="77777777" w:rsidR="00C739BA" w:rsidRPr="00563400" w:rsidRDefault="00C739BA" w:rsidP="00C739BA">
      <w:pPr>
        <w:pStyle w:val="ListParagraph"/>
        <w:spacing w:after="120" w:line="240" w:lineRule="auto"/>
        <w:rPr>
          <w:rFonts w:ascii="Calibri" w:hAnsi="Calibri" w:cs="Calibri"/>
        </w:rPr>
      </w:pPr>
    </w:p>
    <w:bookmarkEnd w:id="1"/>
    <w:p w14:paraId="0DB63224" w14:textId="77777777" w:rsidR="00FD4012" w:rsidRPr="004D13D8" w:rsidRDefault="00FD4012" w:rsidP="00FD4012">
      <w:pPr>
        <w:pStyle w:val="RdgNormal"/>
        <w:rPr>
          <w:rFonts w:ascii="Calibri" w:hAnsi="Calibri" w:cs="Calibri"/>
          <w:sz w:val="48"/>
          <w:szCs w:val="48"/>
        </w:rPr>
      </w:pPr>
    </w:p>
    <w:sectPr w:rsidR="00FD4012" w:rsidRPr="004D13D8" w:rsidSect="00CE4113">
      <w:footerReference w:type="default" r:id="rId14"/>
      <w:footerReference w:type="first" r:id="rId15"/>
      <w:pgSz w:w="11899" w:h="16838"/>
      <w:pgMar w:top="1440" w:right="1440" w:bottom="1440" w:left="1440" w:header="567" w:footer="56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014B" w14:textId="77777777" w:rsidR="00AC2D18" w:rsidRDefault="00AC2D18">
      <w:r>
        <w:separator/>
      </w:r>
    </w:p>
  </w:endnote>
  <w:endnote w:type="continuationSeparator" w:id="0">
    <w:p w14:paraId="182DA51A" w14:textId="77777777" w:rsidR="00AC2D18" w:rsidRDefault="00AC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dg Vesta">
    <w:altName w:val="Calibri"/>
    <w:charset w:val="00"/>
    <w:family w:val="auto"/>
    <w:pitch w:val="variable"/>
    <w:sig w:usb0="A00000EF" w:usb1="4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charset w:val="00"/>
    <w:family w:val="auto"/>
    <w:pitch w:val="variable"/>
    <w:sig w:usb0="A00000EF" w:usb1="4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fra">
    <w:altName w:val="Arial"/>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3230" w14:textId="6F1D5906" w:rsidR="00536D9C" w:rsidRPr="004D13D8" w:rsidRDefault="00536D9C" w:rsidP="00286304">
    <w:pPr>
      <w:pStyle w:val="Header"/>
      <w:rPr>
        <w:rFonts w:ascii="Calibri" w:hAnsi="Calibri" w:cs="Calibri"/>
      </w:rPr>
    </w:pPr>
    <w:r w:rsidRPr="004D13D8">
      <w:rPr>
        <w:rFonts w:ascii="Calibri" w:hAnsi="Calibri" w:cs="Calibri"/>
      </w:rPr>
      <w:t xml:space="preserve">©University of Reading </w:t>
    </w:r>
    <w:r w:rsidR="001A0C3F" w:rsidRPr="004D13D8">
      <w:rPr>
        <w:rFonts w:ascii="Calibri" w:hAnsi="Calibri" w:cs="Calibri"/>
      </w:rPr>
      <w:fldChar w:fldCharType="begin"/>
    </w:r>
    <w:r w:rsidR="001A0C3F" w:rsidRPr="004D13D8">
      <w:rPr>
        <w:rFonts w:ascii="Calibri" w:hAnsi="Calibri" w:cs="Calibri"/>
      </w:rPr>
      <w:instrText xml:space="preserve"> DATE  \@ "YYYY"  \* MERGEFORMAT </w:instrText>
    </w:r>
    <w:r w:rsidR="001A0C3F" w:rsidRPr="004D13D8">
      <w:rPr>
        <w:rFonts w:ascii="Calibri" w:hAnsi="Calibri" w:cs="Calibri"/>
      </w:rPr>
      <w:fldChar w:fldCharType="separate"/>
    </w:r>
    <w:r w:rsidR="002D5785">
      <w:rPr>
        <w:rFonts w:ascii="Calibri" w:hAnsi="Calibri" w:cs="Calibri"/>
        <w:noProof/>
      </w:rPr>
      <w:t>2025</w:t>
    </w:r>
    <w:r w:rsidR="001A0C3F" w:rsidRPr="004D13D8">
      <w:rPr>
        <w:rFonts w:ascii="Calibri" w:hAnsi="Calibri" w:cs="Calibri"/>
        <w:noProof/>
      </w:rPr>
      <w:fldChar w:fldCharType="end"/>
    </w:r>
    <w:r w:rsidRPr="004D13D8">
      <w:rPr>
        <w:rFonts w:ascii="Calibri" w:hAnsi="Calibri" w:cs="Calibri"/>
      </w:rPr>
      <w:tab/>
    </w:r>
    <w:r w:rsidRPr="004D13D8">
      <w:rPr>
        <w:rFonts w:ascii="Calibri" w:hAnsi="Calibri" w:cs="Calibri"/>
      </w:rPr>
      <w:tab/>
      <w:t xml:space="preserve">Page </w:t>
    </w:r>
    <w:r w:rsidR="00780C25" w:rsidRPr="004D13D8">
      <w:rPr>
        <w:rFonts w:ascii="Calibri" w:hAnsi="Calibri" w:cs="Calibri"/>
        <w:b/>
      </w:rPr>
      <w:fldChar w:fldCharType="begin"/>
    </w:r>
    <w:r w:rsidRPr="004D13D8">
      <w:rPr>
        <w:rFonts w:ascii="Calibri" w:hAnsi="Calibri" w:cs="Calibri"/>
        <w:b/>
      </w:rPr>
      <w:instrText xml:space="preserve"> PAGE </w:instrText>
    </w:r>
    <w:r w:rsidR="00780C25" w:rsidRPr="004D13D8">
      <w:rPr>
        <w:rFonts w:ascii="Calibri" w:hAnsi="Calibri" w:cs="Calibri"/>
        <w:b/>
      </w:rPr>
      <w:fldChar w:fldCharType="separate"/>
    </w:r>
    <w:r w:rsidR="00E10864" w:rsidRPr="004D13D8">
      <w:rPr>
        <w:rFonts w:ascii="Calibri" w:hAnsi="Calibri" w:cs="Calibri"/>
        <w:b/>
        <w:noProof/>
      </w:rPr>
      <w:t>7</w:t>
    </w:r>
    <w:r w:rsidR="00780C25" w:rsidRPr="004D13D8">
      <w:rPr>
        <w:rFonts w:ascii="Calibri" w:hAnsi="Calibri" w:cs="Calibri"/>
        <w:b/>
      </w:rPr>
      <w:fldChar w:fldCharType="end"/>
    </w:r>
  </w:p>
  <w:p w14:paraId="0DB63231" w14:textId="77777777" w:rsidR="00536D9C" w:rsidRDefault="00536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3232" w14:textId="0E78E137" w:rsidR="00536D9C" w:rsidRDefault="00536D9C" w:rsidP="00286304">
    <w:pPr>
      <w:pStyle w:val="Header"/>
    </w:pPr>
    <w:r>
      <w:t xml:space="preserve">©University of Reading </w:t>
    </w:r>
    <w:r w:rsidR="001A0C3F">
      <w:fldChar w:fldCharType="begin"/>
    </w:r>
    <w:r w:rsidR="001A0C3F">
      <w:instrText xml:space="preserve"> DATE  \@ "YYYY"  \* MERGEFORMAT </w:instrText>
    </w:r>
    <w:r w:rsidR="001A0C3F">
      <w:fldChar w:fldCharType="separate"/>
    </w:r>
    <w:r w:rsidR="002D5785">
      <w:rPr>
        <w:noProof/>
      </w:rPr>
      <w:t>2025</w:t>
    </w:r>
    <w:r w:rsidR="001A0C3F">
      <w:rPr>
        <w:noProof/>
      </w:rPr>
      <w:fldChar w:fldCharType="end"/>
    </w:r>
    <w:r>
      <w:tab/>
    </w:r>
    <w:r>
      <w:tab/>
      <w:t xml:space="preserve">Page </w:t>
    </w:r>
    <w:r w:rsidR="00780C25" w:rsidRPr="007A6817">
      <w:rPr>
        <w:b/>
      </w:rPr>
      <w:fldChar w:fldCharType="begin"/>
    </w:r>
    <w:r w:rsidRPr="007A6817">
      <w:rPr>
        <w:b/>
      </w:rPr>
      <w:instrText xml:space="preserve"> PAGE </w:instrText>
    </w:r>
    <w:r w:rsidR="00780C25" w:rsidRPr="007A6817">
      <w:rPr>
        <w:b/>
      </w:rPr>
      <w:fldChar w:fldCharType="separate"/>
    </w:r>
    <w:r w:rsidR="00E10864">
      <w:rPr>
        <w:b/>
        <w:noProof/>
      </w:rPr>
      <w:t>1</w:t>
    </w:r>
    <w:r w:rsidR="00780C25" w:rsidRPr="007A6817">
      <w:rPr>
        <w:b/>
      </w:rPr>
      <w:fldChar w:fldCharType="end"/>
    </w:r>
  </w:p>
  <w:p w14:paraId="0DB63233" w14:textId="77777777" w:rsidR="00536D9C" w:rsidRDefault="0053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337B" w14:textId="77777777" w:rsidR="00AC2D18" w:rsidRDefault="00AC2D18">
      <w:r>
        <w:separator/>
      </w:r>
    </w:p>
  </w:footnote>
  <w:footnote w:type="continuationSeparator" w:id="0">
    <w:p w14:paraId="136CE89D" w14:textId="77777777" w:rsidR="00AC2D18" w:rsidRDefault="00AC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32D00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8908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29055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12BA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A247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C01A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7A20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F61D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8403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D6A9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8D49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E0ED4"/>
    <w:multiLevelType w:val="hybridMultilevel"/>
    <w:tmpl w:val="43185DC8"/>
    <w:lvl w:ilvl="0" w:tplc="BA90A42E">
      <w:start w:val="1"/>
      <w:numFmt w:val="decimal"/>
      <w:lvlText w:val="5.%1"/>
      <w:lvlJc w:val="left"/>
      <w:pPr>
        <w:ind w:left="720" w:hanging="360"/>
      </w:pPr>
      <w:rPr>
        <w:rFonts w:ascii="Rdg Vesta" w:hAnsi="Rdg Vesta" w:hint="default"/>
        <w:b w:val="0"/>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277135"/>
    <w:multiLevelType w:val="hybridMultilevel"/>
    <w:tmpl w:val="A0EC0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7958B0"/>
    <w:multiLevelType w:val="hybridMultilevel"/>
    <w:tmpl w:val="2BC6C4B6"/>
    <w:lvl w:ilvl="0" w:tplc="B352F1E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410895"/>
    <w:multiLevelType w:val="hybridMultilevel"/>
    <w:tmpl w:val="D1FC4126"/>
    <w:lvl w:ilvl="0" w:tplc="B352F1EE">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8A6C46"/>
    <w:multiLevelType w:val="hybridMultilevel"/>
    <w:tmpl w:val="F1A2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7796F"/>
    <w:multiLevelType w:val="hybridMultilevel"/>
    <w:tmpl w:val="18665C1C"/>
    <w:lvl w:ilvl="0" w:tplc="0652F8C8">
      <w:start w:val="1"/>
      <w:numFmt w:val="decimal"/>
      <w:lvlText w:val="4.%1"/>
      <w:lvlJc w:val="left"/>
      <w:pPr>
        <w:ind w:left="720" w:hanging="360"/>
      </w:pPr>
      <w:rPr>
        <w:rFonts w:ascii="Rdg Vesta" w:hAnsi="Rdg Vesta" w:hint="default"/>
        <w:b w:val="0"/>
        <w:i w:val="0"/>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2A02F4"/>
    <w:multiLevelType w:val="hybridMultilevel"/>
    <w:tmpl w:val="D1CC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F0AD9"/>
    <w:multiLevelType w:val="hybridMultilevel"/>
    <w:tmpl w:val="FD428714"/>
    <w:lvl w:ilvl="0" w:tplc="F5428DD2">
      <w:start w:val="1"/>
      <w:numFmt w:val="decimal"/>
      <w:lvlText w:val="7.%1"/>
      <w:lvlJc w:val="left"/>
      <w:pPr>
        <w:ind w:left="720" w:hanging="360"/>
      </w:pPr>
      <w:rPr>
        <w:rFonts w:ascii="Rdg Vesta" w:hAnsi="Rdg Vesta" w:hint="default"/>
        <w:b w:val="0"/>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0814D2"/>
    <w:multiLevelType w:val="multilevel"/>
    <w:tmpl w:val="DC0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9A7DEA"/>
    <w:multiLevelType w:val="multilevel"/>
    <w:tmpl w:val="D8C8EE6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37FFE"/>
    <w:multiLevelType w:val="multilevel"/>
    <w:tmpl w:val="B5724D36"/>
    <w:numStyleLink w:val="StyleBulleted"/>
  </w:abstractNum>
  <w:abstractNum w:abstractNumId="23" w15:restartNumberingAfterBreak="0">
    <w:nsid w:val="2FA63565"/>
    <w:multiLevelType w:val="hybridMultilevel"/>
    <w:tmpl w:val="59A8EA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2409D0"/>
    <w:multiLevelType w:val="multilevel"/>
    <w:tmpl w:val="33D628FC"/>
    <w:lvl w:ilvl="0">
      <w:start w:val="8"/>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37532727"/>
    <w:multiLevelType w:val="hybridMultilevel"/>
    <w:tmpl w:val="83CA7A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9FA797E"/>
    <w:multiLevelType w:val="hybridMultilevel"/>
    <w:tmpl w:val="41A4AF90"/>
    <w:lvl w:ilvl="0" w:tplc="B352F1EE">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0471A58"/>
    <w:multiLevelType w:val="hybridMultilevel"/>
    <w:tmpl w:val="8D36F3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1023903"/>
    <w:multiLevelType w:val="hybridMultilevel"/>
    <w:tmpl w:val="C810CA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3AA1964"/>
    <w:multiLevelType w:val="multilevel"/>
    <w:tmpl w:val="B5724D36"/>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7037C"/>
    <w:multiLevelType w:val="multilevel"/>
    <w:tmpl w:val="3FF62C0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0628B0"/>
    <w:multiLevelType w:val="hybridMultilevel"/>
    <w:tmpl w:val="6DD4F9D4"/>
    <w:lvl w:ilvl="0" w:tplc="5944F6A4">
      <w:start w:val="1"/>
      <w:numFmt w:val="decimal"/>
      <w:lvlText w:val="6.%1"/>
      <w:lvlJc w:val="left"/>
      <w:pPr>
        <w:ind w:left="720" w:hanging="360"/>
      </w:pPr>
      <w:rPr>
        <w:rFonts w:ascii="Rdg Vesta" w:hAnsi="Rdg Vesta" w:hint="default"/>
        <w:b w:val="0"/>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65723B"/>
    <w:multiLevelType w:val="multilevel"/>
    <w:tmpl w:val="5FBC26F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62DF2"/>
    <w:multiLevelType w:val="hybridMultilevel"/>
    <w:tmpl w:val="6A38574E"/>
    <w:lvl w:ilvl="0" w:tplc="5BBCCE80">
      <w:start w:val="1"/>
      <w:numFmt w:val="decimal"/>
      <w:lvlText w:val="%1.1"/>
      <w:lvlJc w:val="left"/>
      <w:pPr>
        <w:ind w:left="720" w:hanging="360"/>
      </w:pPr>
      <w:rPr>
        <w:rFonts w:ascii="Rdg Vesta" w:hAnsi="Rdg Vesta" w:hint="default"/>
        <w:b w:val="0"/>
        <w:i w:val="0"/>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DF5076"/>
    <w:multiLevelType w:val="multilevel"/>
    <w:tmpl w:val="EA66F410"/>
    <w:lvl w:ilvl="0">
      <w:start w:val="1"/>
      <w:numFmt w:val="bullet"/>
      <w:lvlText w:val=""/>
      <w:lvlJc w:val="left"/>
      <w:pPr>
        <w:tabs>
          <w:tab w:val="num" w:pos="284"/>
        </w:tabs>
        <w:ind w:left="284" w:hanging="284"/>
      </w:pPr>
      <w:rPr>
        <w:rFonts w:ascii="Rdg Swift" w:hAnsi="Rdg Swift"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2D16EE"/>
    <w:multiLevelType w:val="multilevel"/>
    <w:tmpl w:val="CC8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024026"/>
    <w:multiLevelType w:val="multilevel"/>
    <w:tmpl w:val="E0BE55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412E66"/>
    <w:multiLevelType w:val="hybridMultilevel"/>
    <w:tmpl w:val="6C2EB2C2"/>
    <w:lvl w:ilvl="0" w:tplc="BFE2BA8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46C2B"/>
    <w:multiLevelType w:val="hybridMultilevel"/>
    <w:tmpl w:val="0FD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F34FD"/>
    <w:multiLevelType w:val="hybridMultilevel"/>
    <w:tmpl w:val="107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40C2A"/>
    <w:multiLevelType w:val="hybridMultilevel"/>
    <w:tmpl w:val="9EC09C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E246B1"/>
    <w:multiLevelType w:val="hybridMultilevel"/>
    <w:tmpl w:val="650298BA"/>
    <w:lvl w:ilvl="0" w:tplc="0652F8C8">
      <w:start w:val="1"/>
      <w:numFmt w:val="decimal"/>
      <w:lvlText w:val="4.%1"/>
      <w:lvlJc w:val="left"/>
      <w:pPr>
        <w:ind w:left="720" w:hanging="360"/>
      </w:pPr>
      <w:rPr>
        <w:rFonts w:ascii="Rdg Vesta" w:hAnsi="Rdg Vesta" w:hint="default"/>
        <w:b w:val="0"/>
        <w:i w:val="0"/>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520CB9"/>
    <w:multiLevelType w:val="hybridMultilevel"/>
    <w:tmpl w:val="9D7C19B4"/>
    <w:lvl w:ilvl="0" w:tplc="5944F6A4">
      <w:start w:val="1"/>
      <w:numFmt w:val="decimal"/>
      <w:lvlText w:val="6.%1"/>
      <w:lvlJc w:val="left"/>
      <w:pPr>
        <w:ind w:left="1440" w:hanging="360"/>
      </w:pPr>
      <w:rPr>
        <w:rFonts w:ascii="Rdg Vesta" w:hAnsi="Rdg Vesta" w:hint="default"/>
        <w:b w:val="0"/>
        <w:i w:val="0"/>
        <w:sz w:val="3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4E12D9A"/>
    <w:multiLevelType w:val="hybridMultilevel"/>
    <w:tmpl w:val="BF221C5E"/>
    <w:lvl w:ilvl="0" w:tplc="A7A02248">
      <w:start w:val="1"/>
      <w:numFmt w:val="bullet"/>
      <w:pStyle w:val="RdgBulletlevel1"/>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A6ADF"/>
    <w:multiLevelType w:val="hybridMultilevel"/>
    <w:tmpl w:val="193C6CAC"/>
    <w:lvl w:ilvl="0" w:tplc="6D444114">
      <w:start w:val="1"/>
      <w:numFmt w:val="decimal"/>
      <w:lvlText w:val="5.1%1"/>
      <w:lvlJc w:val="left"/>
      <w:pPr>
        <w:ind w:left="720" w:hanging="360"/>
      </w:pPr>
      <w:rPr>
        <w:rFonts w:ascii="Rdg Vesta" w:hAnsi="Rdg Vesta" w:hint="default"/>
        <w:b w:val="0"/>
        <w:i w:val="0"/>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EE706C"/>
    <w:multiLevelType w:val="hybridMultilevel"/>
    <w:tmpl w:val="834ECF3A"/>
    <w:lvl w:ilvl="0" w:tplc="D924E0EE">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C2723"/>
    <w:multiLevelType w:val="hybridMultilevel"/>
    <w:tmpl w:val="61FE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72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BE66AC"/>
    <w:multiLevelType w:val="hybridMultilevel"/>
    <w:tmpl w:val="48F683CE"/>
    <w:lvl w:ilvl="0" w:tplc="D924E0EE">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2483B"/>
    <w:multiLevelType w:val="hybridMultilevel"/>
    <w:tmpl w:val="7AAED0A8"/>
    <w:lvl w:ilvl="0" w:tplc="0809000F">
      <w:start w:val="1"/>
      <w:numFmt w:val="decimal"/>
      <w:lvlText w:val="%1."/>
      <w:lvlJc w:val="left"/>
      <w:pPr>
        <w:ind w:left="3479" w:hanging="360"/>
      </w:p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num w:numId="1" w16cid:durableId="1967732741">
    <w:abstractNumId w:val="15"/>
  </w:num>
  <w:num w:numId="2" w16cid:durableId="967204008">
    <w:abstractNumId w:val="29"/>
  </w:num>
  <w:num w:numId="3" w16cid:durableId="193661654">
    <w:abstractNumId w:val="22"/>
  </w:num>
  <w:num w:numId="4" w16cid:durableId="1459882256">
    <w:abstractNumId w:val="10"/>
  </w:num>
  <w:num w:numId="5" w16cid:durableId="468934951">
    <w:abstractNumId w:val="8"/>
  </w:num>
  <w:num w:numId="6" w16cid:durableId="1497764301">
    <w:abstractNumId w:val="7"/>
  </w:num>
  <w:num w:numId="7" w16cid:durableId="309482350">
    <w:abstractNumId w:val="6"/>
  </w:num>
  <w:num w:numId="8" w16cid:durableId="709888831">
    <w:abstractNumId w:val="5"/>
  </w:num>
  <w:num w:numId="9" w16cid:durableId="920871017">
    <w:abstractNumId w:val="9"/>
  </w:num>
  <w:num w:numId="10" w16cid:durableId="643390168">
    <w:abstractNumId w:val="4"/>
  </w:num>
  <w:num w:numId="11" w16cid:durableId="1092819458">
    <w:abstractNumId w:val="3"/>
  </w:num>
  <w:num w:numId="12" w16cid:durableId="661615928">
    <w:abstractNumId w:val="2"/>
  </w:num>
  <w:num w:numId="13" w16cid:durableId="131334755">
    <w:abstractNumId w:val="1"/>
  </w:num>
  <w:num w:numId="14" w16cid:durableId="419716401">
    <w:abstractNumId w:val="12"/>
  </w:num>
  <w:num w:numId="15" w16cid:durableId="2112309806">
    <w:abstractNumId w:val="43"/>
  </w:num>
  <w:num w:numId="16" w16cid:durableId="2062754086">
    <w:abstractNumId w:val="30"/>
  </w:num>
  <w:num w:numId="17" w16cid:durableId="1405182725">
    <w:abstractNumId w:val="32"/>
  </w:num>
  <w:num w:numId="18" w16cid:durableId="1622416272">
    <w:abstractNumId w:val="34"/>
  </w:num>
  <w:num w:numId="19" w16cid:durableId="470289599">
    <w:abstractNumId w:val="21"/>
  </w:num>
  <w:num w:numId="20" w16cid:durableId="1529676974">
    <w:abstractNumId w:val="37"/>
  </w:num>
  <w:num w:numId="21" w16cid:durableId="357511127">
    <w:abstractNumId w:val="38"/>
  </w:num>
  <w:num w:numId="22" w16cid:durableId="1918978474">
    <w:abstractNumId w:val="16"/>
  </w:num>
  <w:num w:numId="23" w16cid:durableId="2140222833">
    <w:abstractNumId w:val="49"/>
  </w:num>
  <w:num w:numId="24" w16cid:durableId="1833638071">
    <w:abstractNumId w:val="13"/>
  </w:num>
  <w:num w:numId="25" w16cid:durableId="1311982010">
    <w:abstractNumId w:val="48"/>
  </w:num>
  <w:num w:numId="26" w16cid:durableId="1921403049">
    <w:abstractNumId w:val="26"/>
  </w:num>
  <w:num w:numId="27" w16cid:durableId="222566819">
    <w:abstractNumId w:val="47"/>
  </w:num>
  <w:num w:numId="28" w16cid:durableId="1223365103">
    <w:abstractNumId w:val="45"/>
  </w:num>
  <w:num w:numId="29" w16cid:durableId="1748383180">
    <w:abstractNumId w:val="14"/>
  </w:num>
  <w:num w:numId="30" w16cid:durableId="650521556">
    <w:abstractNumId w:val="41"/>
  </w:num>
  <w:num w:numId="31" w16cid:durableId="1248267617">
    <w:abstractNumId w:val="28"/>
  </w:num>
  <w:num w:numId="32" w16cid:durableId="1122500692">
    <w:abstractNumId w:val="17"/>
  </w:num>
  <w:num w:numId="33" w16cid:durableId="761075482">
    <w:abstractNumId w:val="44"/>
  </w:num>
  <w:num w:numId="34" w16cid:durableId="698316794">
    <w:abstractNumId w:val="25"/>
  </w:num>
  <w:num w:numId="35" w16cid:durableId="1551573346">
    <w:abstractNumId w:val="11"/>
  </w:num>
  <w:num w:numId="36" w16cid:durableId="404376568">
    <w:abstractNumId w:val="27"/>
  </w:num>
  <w:num w:numId="37" w16cid:durableId="1609389190">
    <w:abstractNumId w:val="33"/>
  </w:num>
  <w:num w:numId="38" w16cid:durableId="981275202">
    <w:abstractNumId w:val="42"/>
  </w:num>
  <w:num w:numId="39" w16cid:durableId="1399089480">
    <w:abstractNumId w:val="31"/>
  </w:num>
  <w:num w:numId="40" w16cid:durableId="61762161">
    <w:abstractNumId w:val="19"/>
  </w:num>
  <w:num w:numId="41" w16cid:durableId="1857116248">
    <w:abstractNumId w:val="24"/>
  </w:num>
  <w:num w:numId="42" w16cid:durableId="1886017105">
    <w:abstractNumId w:val="18"/>
  </w:num>
  <w:num w:numId="43" w16cid:durableId="1556549534">
    <w:abstractNumId w:val="39"/>
  </w:num>
  <w:num w:numId="44" w16cid:durableId="948854039">
    <w:abstractNumId w:val="36"/>
  </w:num>
  <w:num w:numId="45" w16cid:durableId="1569654129">
    <w:abstractNumId w:val="35"/>
  </w:num>
  <w:num w:numId="46" w16cid:durableId="403913178">
    <w:abstractNumId w:val="0"/>
  </w:num>
  <w:num w:numId="47" w16cid:durableId="1858153426">
    <w:abstractNumId w:val="40"/>
  </w:num>
  <w:num w:numId="48" w16cid:durableId="209071945">
    <w:abstractNumId w:val="23"/>
  </w:num>
  <w:num w:numId="49" w16cid:durableId="2128573344">
    <w:abstractNumId w:val="46"/>
  </w:num>
  <w:num w:numId="50" w16cid:durableId="4323575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0C"/>
    <w:rsid w:val="00012A78"/>
    <w:rsid w:val="0001414F"/>
    <w:rsid w:val="0001759E"/>
    <w:rsid w:val="00046884"/>
    <w:rsid w:val="00046C9F"/>
    <w:rsid w:val="00077029"/>
    <w:rsid w:val="000900DC"/>
    <w:rsid w:val="00095951"/>
    <w:rsid w:val="000A1DEC"/>
    <w:rsid w:val="000A2A15"/>
    <w:rsid w:val="000A3C9B"/>
    <w:rsid w:val="000E002A"/>
    <w:rsid w:val="0010074D"/>
    <w:rsid w:val="001021B8"/>
    <w:rsid w:val="00103A00"/>
    <w:rsid w:val="0011339D"/>
    <w:rsid w:val="00113808"/>
    <w:rsid w:val="00121C6A"/>
    <w:rsid w:val="001260B6"/>
    <w:rsid w:val="00146B37"/>
    <w:rsid w:val="00150B74"/>
    <w:rsid w:val="00176030"/>
    <w:rsid w:val="001912D0"/>
    <w:rsid w:val="0019353A"/>
    <w:rsid w:val="001A0C3F"/>
    <w:rsid w:val="001B1228"/>
    <w:rsid w:val="001C2010"/>
    <w:rsid w:val="001D2B3B"/>
    <w:rsid w:val="001D4A6F"/>
    <w:rsid w:val="001D5FD8"/>
    <w:rsid w:val="001E737C"/>
    <w:rsid w:val="00201D66"/>
    <w:rsid w:val="00202093"/>
    <w:rsid w:val="002175AE"/>
    <w:rsid w:val="002223AF"/>
    <w:rsid w:val="00230DDC"/>
    <w:rsid w:val="00233340"/>
    <w:rsid w:val="00233AE7"/>
    <w:rsid w:val="0026056B"/>
    <w:rsid w:val="00286304"/>
    <w:rsid w:val="002B1A92"/>
    <w:rsid w:val="002C1FB1"/>
    <w:rsid w:val="002C3BCE"/>
    <w:rsid w:val="002C7B86"/>
    <w:rsid w:val="002D5785"/>
    <w:rsid w:val="002E71D2"/>
    <w:rsid w:val="002F6238"/>
    <w:rsid w:val="00302B5D"/>
    <w:rsid w:val="00310AD7"/>
    <w:rsid w:val="003113FA"/>
    <w:rsid w:val="003120BA"/>
    <w:rsid w:val="00317A17"/>
    <w:rsid w:val="00347075"/>
    <w:rsid w:val="0039133A"/>
    <w:rsid w:val="00391497"/>
    <w:rsid w:val="00397227"/>
    <w:rsid w:val="003D2E42"/>
    <w:rsid w:val="003E250E"/>
    <w:rsid w:val="00411305"/>
    <w:rsid w:val="00427A00"/>
    <w:rsid w:val="00441C20"/>
    <w:rsid w:val="00443D52"/>
    <w:rsid w:val="00454FFB"/>
    <w:rsid w:val="00476783"/>
    <w:rsid w:val="004869EC"/>
    <w:rsid w:val="00490E05"/>
    <w:rsid w:val="004939C2"/>
    <w:rsid w:val="004C4916"/>
    <w:rsid w:val="004C5BA2"/>
    <w:rsid w:val="004D13D8"/>
    <w:rsid w:val="004D7553"/>
    <w:rsid w:val="004E0083"/>
    <w:rsid w:val="004E22DD"/>
    <w:rsid w:val="004F579B"/>
    <w:rsid w:val="005034A7"/>
    <w:rsid w:val="00505A36"/>
    <w:rsid w:val="00510E77"/>
    <w:rsid w:val="00536D9C"/>
    <w:rsid w:val="005501F4"/>
    <w:rsid w:val="00562FD3"/>
    <w:rsid w:val="00576B56"/>
    <w:rsid w:val="00580D74"/>
    <w:rsid w:val="005843A9"/>
    <w:rsid w:val="0059328C"/>
    <w:rsid w:val="005A2EB8"/>
    <w:rsid w:val="005B2590"/>
    <w:rsid w:val="005D7E1A"/>
    <w:rsid w:val="005E738D"/>
    <w:rsid w:val="005F0666"/>
    <w:rsid w:val="005F1971"/>
    <w:rsid w:val="005F3F64"/>
    <w:rsid w:val="005F4073"/>
    <w:rsid w:val="005F7F3E"/>
    <w:rsid w:val="00642801"/>
    <w:rsid w:val="006713F3"/>
    <w:rsid w:val="006735C7"/>
    <w:rsid w:val="00681145"/>
    <w:rsid w:val="00683D9B"/>
    <w:rsid w:val="00687E5B"/>
    <w:rsid w:val="006A313E"/>
    <w:rsid w:val="006C66AB"/>
    <w:rsid w:val="007017AF"/>
    <w:rsid w:val="0072715B"/>
    <w:rsid w:val="00737358"/>
    <w:rsid w:val="00745885"/>
    <w:rsid w:val="00747121"/>
    <w:rsid w:val="00780C25"/>
    <w:rsid w:val="0078424D"/>
    <w:rsid w:val="007A1F2B"/>
    <w:rsid w:val="007E6F99"/>
    <w:rsid w:val="007F2C09"/>
    <w:rsid w:val="007F6C2B"/>
    <w:rsid w:val="0080282B"/>
    <w:rsid w:val="0081280C"/>
    <w:rsid w:val="00813274"/>
    <w:rsid w:val="0081523F"/>
    <w:rsid w:val="00826A87"/>
    <w:rsid w:val="00830A0A"/>
    <w:rsid w:val="00834BB2"/>
    <w:rsid w:val="00844D3D"/>
    <w:rsid w:val="00845EF3"/>
    <w:rsid w:val="00873845"/>
    <w:rsid w:val="00883F6C"/>
    <w:rsid w:val="008A165D"/>
    <w:rsid w:val="008A73C3"/>
    <w:rsid w:val="008D156B"/>
    <w:rsid w:val="008E68FC"/>
    <w:rsid w:val="00901872"/>
    <w:rsid w:val="0091717E"/>
    <w:rsid w:val="00933B36"/>
    <w:rsid w:val="009569EB"/>
    <w:rsid w:val="009817B5"/>
    <w:rsid w:val="0099780D"/>
    <w:rsid w:val="009D09E9"/>
    <w:rsid w:val="009E063B"/>
    <w:rsid w:val="00A0033C"/>
    <w:rsid w:val="00A00CF2"/>
    <w:rsid w:val="00A121B5"/>
    <w:rsid w:val="00A156F9"/>
    <w:rsid w:val="00A15D36"/>
    <w:rsid w:val="00A24072"/>
    <w:rsid w:val="00A43C88"/>
    <w:rsid w:val="00A547C6"/>
    <w:rsid w:val="00A578FB"/>
    <w:rsid w:val="00A6649B"/>
    <w:rsid w:val="00A670B3"/>
    <w:rsid w:val="00A73F65"/>
    <w:rsid w:val="00A77228"/>
    <w:rsid w:val="00A94617"/>
    <w:rsid w:val="00A96022"/>
    <w:rsid w:val="00AB3F0E"/>
    <w:rsid w:val="00AB5103"/>
    <w:rsid w:val="00AB7927"/>
    <w:rsid w:val="00AC2D18"/>
    <w:rsid w:val="00AC61AE"/>
    <w:rsid w:val="00AF46A1"/>
    <w:rsid w:val="00B0461A"/>
    <w:rsid w:val="00B273C6"/>
    <w:rsid w:val="00B319AD"/>
    <w:rsid w:val="00B341F1"/>
    <w:rsid w:val="00B55317"/>
    <w:rsid w:val="00B612B3"/>
    <w:rsid w:val="00B6657B"/>
    <w:rsid w:val="00B67E16"/>
    <w:rsid w:val="00B90414"/>
    <w:rsid w:val="00B96A61"/>
    <w:rsid w:val="00BC2FE9"/>
    <w:rsid w:val="00BC4935"/>
    <w:rsid w:val="00BC5817"/>
    <w:rsid w:val="00C34BA5"/>
    <w:rsid w:val="00C433F9"/>
    <w:rsid w:val="00C43B9D"/>
    <w:rsid w:val="00C739BA"/>
    <w:rsid w:val="00CC6EC9"/>
    <w:rsid w:val="00CD25A6"/>
    <w:rsid w:val="00CD4BAC"/>
    <w:rsid w:val="00CE1FE4"/>
    <w:rsid w:val="00CE4113"/>
    <w:rsid w:val="00CE44B2"/>
    <w:rsid w:val="00CF28CE"/>
    <w:rsid w:val="00D11C91"/>
    <w:rsid w:val="00D21ECB"/>
    <w:rsid w:val="00D6414F"/>
    <w:rsid w:val="00D7385B"/>
    <w:rsid w:val="00D75893"/>
    <w:rsid w:val="00D853BF"/>
    <w:rsid w:val="00DA684A"/>
    <w:rsid w:val="00DB28D1"/>
    <w:rsid w:val="00DB3166"/>
    <w:rsid w:val="00DD17B5"/>
    <w:rsid w:val="00E07232"/>
    <w:rsid w:val="00E10864"/>
    <w:rsid w:val="00E265A3"/>
    <w:rsid w:val="00E42313"/>
    <w:rsid w:val="00E5343C"/>
    <w:rsid w:val="00E620A6"/>
    <w:rsid w:val="00E76347"/>
    <w:rsid w:val="00E83164"/>
    <w:rsid w:val="00E8556D"/>
    <w:rsid w:val="00E90331"/>
    <w:rsid w:val="00EB00DE"/>
    <w:rsid w:val="00EF7424"/>
    <w:rsid w:val="00F0129B"/>
    <w:rsid w:val="00F04ADC"/>
    <w:rsid w:val="00F06424"/>
    <w:rsid w:val="00F315CD"/>
    <w:rsid w:val="00F40FFC"/>
    <w:rsid w:val="00F61121"/>
    <w:rsid w:val="00F71D1F"/>
    <w:rsid w:val="00F73A59"/>
    <w:rsid w:val="00F7458A"/>
    <w:rsid w:val="00F760E8"/>
    <w:rsid w:val="00FA2C06"/>
    <w:rsid w:val="00FB1577"/>
    <w:rsid w:val="00FB4D7F"/>
    <w:rsid w:val="00FB57BA"/>
    <w:rsid w:val="00FC446B"/>
    <w:rsid w:val="00FD0156"/>
    <w:rsid w:val="00FD4012"/>
    <w:rsid w:val="00FD5BCE"/>
    <w:rsid w:val="00FE048A"/>
    <w:rsid w:val="00FE566F"/>
    <w:rsid w:val="00FF7A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B631C9"/>
  <w15:docId w15:val="{62347FB8-9AA4-4DB9-B31D-CC7278B8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627"/>
    <w:pPr>
      <w:spacing w:line="280" w:lineRule="exact"/>
    </w:pPr>
    <w:rPr>
      <w:sz w:val="22"/>
      <w:szCs w:val="24"/>
      <w:lang w:eastAsia="en-US"/>
    </w:rPr>
  </w:style>
  <w:style w:type="paragraph" w:styleId="Heading1">
    <w:name w:val="heading 1"/>
    <w:next w:val="RdgNormal"/>
    <w:link w:val="Heading1Char"/>
    <w:qFormat/>
    <w:rsid w:val="007A6817"/>
    <w:pPr>
      <w:keepNext/>
      <w:keepLines/>
      <w:spacing w:before="480" w:after="60"/>
      <w:outlineLvl w:val="0"/>
    </w:pPr>
    <w:rPr>
      <w:rFonts w:ascii="Rdg Vesta" w:hAnsi="Rdg Vesta" w:cs="Arial"/>
      <w:bCs/>
      <w:kern w:val="32"/>
      <w:sz w:val="48"/>
      <w:szCs w:val="32"/>
      <w:lang w:eastAsia="en-US"/>
    </w:rPr>
  </w:style>
  <w:style w:type="paragraph" w:styleId="Heading2">
    <w:name w:val="heading 2"/>
    <w:next w:val="RdgNormal"/>
    <w:qFormat/>
    <w:rsid w:val="004C2C14"/>
    <w:pPr>
      <w:spacing w:before="360" w:after="60"/>
      <w:outlineLvl w:val="1"/>
    </w:pPr>
    <w:rPr>
      <w:rFonts w:ascii="Rdg Vesta" w:hAnsi="Rdg Vesta" w:cs="Arial"/>
      <w:iCs/>
      <w:kern w:val="32"/>
      <w:sz w:val="36"/>
      <w:szCs w:val="28"/>
      <w:lang w:eastAsia="en-US"/>
    </w:rPr>
  </w:style>
  <w:style w:type="paragraph" w:styleId="Heading3">
    <w:name w:val="heading 3"/>
    <w:next w:val="RdgNormal"/>
    <w:qFormat/>
    <w:rsid w:val="004C2C14"/>
    <w:pPr>
      <w:keepNext/>
      <w:spacing w:before="360"/>
      <w:outlineLvl w:val="2"/>
    </w:pPr>
    <w:rPr>
      <w:rFonts w:ascii="Rdg Vesta"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dg Header"/>
    <w:rsid w:val="00C95D22"/>
    <w:pPr>
      <w:tabs>
        <w:tab w:val="right" w:pos="8505"/>
        <w:tab w:val="right" w:pos="9356"/>
      </w:tabs>
    </w:pPr>
    <w:rPr>
      <w:rFonts w:ascii="Rdg Vesta" w:hAnsi="Rdg Vesta"/>
      <w:sz w:val="16"/>
      <w:szCs w:val="24"/>
      <w:lang w:eastAsia="en-US"/>
    </w:rPr>
  </w:style>
  <w:style w:type="paragraph" w:styleId="Footer">
    <w:name w:val="footer"/>
    <w:basedOn w:val="Normal"/>
    <w:semiHidden/>
    <w:rsid w:val="00742362"/>
    <w:pPr>
      <w:tabs>
        <w:tab w:val="center" w:pos="4153"/>
        <w:tab w:val="right" w:pos="8306"/>
      </w:tabs>
    </w:pPr>
  </w:style>
  <w:style w:type="paragraph" w:customStyle="1" w:styleId="RdgTitle">
    <w:name w:val="Rdg Title"/>
    <w:next w:val="RdgNormal"/>
    <w:rsid w:val="00993136"/>
    <w:pPr>
      <w:overflowPunct w:val="0"/>
      <w:autoSpaceDE w:val="0"/>
      <w:autoSpaceDN w:val="0"/>
      <w:adjustRightInd w:val="0"/>
      <w:snapToGrid w:val="0"/>
      <w:textAlignment w:val="baseline"/>
    </w:pPr>
    <w:rPr>
      <w:rFonts w:ascii="Rdg Vesta" w:hAnsi="Rdg Vesta"/>
      <w:sz w:val="84"/>
      <w:szCs w:val="40"/>
      <w:lang w:val="en-US" w:eastAsia="en-US"/>
    </w:rPr>
  </w:style>
  <w:style w:type="paragraph" w:customStyle="1" w:styleId="RdgSubtitle">
    <w:name w:val="Rdg Subtitle"/>
    <w:basedOn w:val="RdgTitle"/>
    <w:rsid w:val="00681145"/>
    <w:pPr>
      <w:spacing w:before="120" w:line="252" w:lineRule="auto"/>
    </w:pPr>
    <w:rPr>
      <w:color w:val="333333"/>
      <w:sz w:val="40"/>
    </w:rPr>
  </w:style>
  <w:style w:type="paragraph" w:customStyle="1" w:styleId="RdgContentslist">
    <w:name w:val="Rdg Contents list"/>
    <w:rsid w:val="00E671D7"/>
    <w:pPr>
      <w:widowControl w:val="0"/>
      <w:tabs>
        <w:tab w:val="right" w:pos="6237"/>
      </w:tabs>
      <w:autoSpaceDE w:val="0"/>
      <w:autoSpaceDN w:val="0"/>
      <w:adjustRightInd w:val="0"/>
      <w:spacing w:before="60"/>
      <w:ind w:left="2552" w:right="1701" w:hanging="851"/>
    </w:pPr>
    <w:rPr>
      <w:rFonts w:ascii="Rdg Vesta" w:hAnsi="Rdg Vesta"/>
      <w:sz w:val="24"/>
      <w:szCs w:val="24"/>
      <w:lang w:val="en-US" w:eastAsia="en-US"/>
    </w:rPr>
  </w:style>
  <w:style w:type="paragraph" w:customStyle="1" w:styleId="RdgContentsHeader">
    <w:name w:val="Rdg Contents Header"/>
    <w:basedOn w:val="RdgContentslist"/>
    <w:rsid w:val="00E671D7"/>
    <w:pPr>
      <w:spacing w:before="720" w:after="180" w:line="360" w:lineRule="exact"/>
    </w:pPr>
    <w:rPr>
      <w:b/>
      <w:sz w:val="32"/>
    </w:rPr>
  </w:style>
  <w:style w:type="character" w:customStyle="1" w:styleId="Rdgbold">
    <w:name w:val="Rdg bold"/>
    <w:rsid w:val="00681145"/>
    <w:rPr>
      <w:rFonts w:ascii="Rdg Vesta" w:hAnsi="Rdg Vesta"/>
      <w:b/>
    </w:rPr>
  </w:style>
  <w:style w:type="numbering" w:customStyle="1" w:styleId="StyleBulleted">
    <w:name w:val="Style Bulleted"/>
    <w:basedOn w:val="NoList"/>
    <w:semiHidden/>
    <w:rsid w:val="00D43880"/>
    <w:pPr>
      <w:numPr>
        <w:numId w:val="2"/>
      </w:numPr>
    </w:pPr>
  </w:style>
  <w:style w:type="paragraph" w:customStyle="1" w:styleId="RdgIntroduction">
    <w:name w:val="Rdg Introduction"/>
    <w:basedOn w:val="RdgNormal"/>
    <w:rsid w:val="00681145"/>
    <w:pPr>
      <w:spacing w:after="60"/>
    </w:pPr>
    <w:rPr>
      <w:rFonts w:ascii="Rdg Vesta" w:hAnsi="Rdg Vesta"/>
      <w:b/>
      <w:sz w:val="24"/>
    </w:rPr>
  </w:style>
  <w:style w:type="table" w:styleId="TableGrid">
    <w:name w:val="Table Grid"/>
    <w:basedOn w:val="TableNormal"/>
    <w:semiHidden/>
    <w:rsid w:val="00C8685C"/>
    <w:pPr>
      <w:spacing w:line="280" w:lineRule="exact"/>
    </w:pPr>
    <w:rPr>
      <w:rFonts w:ascii="Rdg Vesta" w:hAnsi="Rdg Vest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dgTablestyle">
    <w:name w:val="Rdg Table style"/>
    <w:basedOn w:val="TableGrid"/>
    <w:rsid w:val="005E6FD5"/>
    <w:rPr>
      <w:sz w:val="22"/>
      <w:szCs w:val="22"/>
    </w:rPr>
    <w:tblPr>
      <w:tblCellMar>
        <w:top w:w="57" w:type="dxa"/>
        <w:left w:w="57" w:type="dxa"/>
        <w:bottom w:w="85" w:type="dxa"/>
        <w:right w:w="57" w:type="dxa"/>
      </w:tblCellMar>
    </w:tblPr>
    <w:tcPr>
      <w:shd w:val="clear" w:color="auto" w:fill="auto"/>
    </w:tcPr>
    <w:tblStylePr w:type="firstRow">
      <w:rPr>
        <w:rFonts w:ascii="Courier" w:hAnsi="Courier"/>
        <w:b/>
        <w:i w:val="0"/>
        <w:sz w:val="22"/>
        <w:szCs w:val="22"/>
      </w:rPr>
      <w:tblPr/>
      <w:tcPr>
        <w:shd w:val="clear" w:color="auto" w:fill="333333"/>
      </w:tcPr>
    </w:tblStylePr>
    <w:tblStylePr w:type="firstCol">
      <w:rPr>
        <w:rFonts w:ascii="Courier" w:hAnsi="Courier"/>
        <w:b/>
        <w:sz w:val="22"/>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customStyle="1" w:styleId="RdgTables3">
    <w:name w:val="Rdg Tables 3"/>
    <w:basedOn w:val="TableNormal"/>
    <w:semiHidden/>
    <w:rsid w:val="00CF2E9C"/>
    <w:pPr>
      <w:spacing w:line="280" w:lineRule="exact"/>
    </w:pPr>
    <w:rPr>
      <w:rFonts w:ascii="Agency FB" w:hAnsi="Agency FB"/>
      <w: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est">
    <w:name w:val="Table test"/>
    <w:basedOn w:val="TableColumns4"/>
    <w:semiHidden/>
    <w:rsid w:val="00CF2E9C"/>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Columnheaders">
    <w:name w:val="Rdg Table Column headers"/>
    <w:basedOn w:val="Normal"/>
    <w:rsid w:val="005E6FD5"/>
    <w:rPr>
      <w:rFonts w:ascii="Rdg Vesta" w:hAnsi="Rdg Vesta"/>
      <w:szCs w:val="22"/>
    </w:rPr>
  </w:style>
  <w:style w:type="table" w:styleId="TableColumns4">
    <w:name w:val="Table Columns 4"/>
    <w:basedOn w:val="TableNormal"/>
    <w:semiHidden/>
    <w:rsid w:val="00CF2E9C"/>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Rowheaders">
    <w:name w:val="Rdg table Row headers"/>
    <w:basedOn w:val="Normal"/>
    <w:rsid w:val="005E6FD5"/>
    <w:rPr>
      <w:rFonts w:ascii="Rdg Vesta" w:hAnsi="Rdg Vesta"/>
      <w:szCs w:val="22"/>
    </w:rPr>
  </w:style>
  <w:style w:type="paragraph" w:customStyle="1" w:styleId="RdgNormal">
    <w:name w:val="Rdg Normal"/>
    <w:rsid w:val="00681145"/>
    <w:pPr>
      <w:spacing w:before="120" w:line="252" w:lineRule="auto"/>
    </w:pPr>
    <w:rPr>
      <w:rFonts w:ascii="Rdg Swift" w:hAnsi="Rdg Swift"/>
      <w:sz w:val="22"/>
      <w:szCs w:val="24"/>
      <w:lang w:eastAsia="en-US"/>
    </w:rPr>
  </w:style>
  <w:style w:type="paragraph" w:customStyle="1" w:styleId="RdgUnitname">
    <w:name w:val="Rdg Unit name"/>
    <w:rsid w:val="00D77C8B"/>
    <w:pPr>
      <w:spacing w:line="300" w:lineRule="exact"/>
    </w:pPr>
    <w:rPr>
      <w:rFonts w:ascii="Rdg Vesta" w:hAnsi="Rdg Vesta"/>
      <w:b/>
      <w:sz w:val="26"/>
      <w:szCs w:val="24"/>
      <w:lang w:eastAsia="en-US"/>
    </w:rPr>
  </w:style>
  <w:style w:type="paragraph" w:customStyle="1" w:styleId="RdgContentsHeader2">
    <w:name w:val="Rdg Contents Header 2"/>
    <w:basedOn w:val="RdgContentslist"/>
    <w:rsid w:val="00E671D7"/>
    <w:pPr>
      <w:spacing w:before="180"/>
    </w:pPr>
    <w:rPr>
      <w:b/>
    </w:rPr>
  </w:style>
  <w:style w:type="paragraph" w:customStyle="1" w:styleId="RdgBulletlevel1">
    <w:name w:val="Rdg Bullet level 1"/>
    <w:basedOn w:val="Normal"/>
    <w:rsid w:val="00681145"/>
    <w:pPr>
      <w:numPr>
        <w:numId w:val="15"/>
      </w:numPr>
      <w:tabs>
        <w:tab w:val="clear" w:pos="284"/>
      </w:tabs>
      <w:spacing w:before="60" w:line="252" w:lineRule="auto"/>
    </w:pPr>
    <w:rPr>
      <w:rFonts w:ascii="Rdg Swift" w:hAnsi="Rdg Swift"/>
    </w:rPr>
  </w:style>
  <w:style w:type="paragraph" w:customStyle="1" w:styleId="RdgBulletlevel2">
    <w:name w:val="Rdg Bullet level 2"/>
    <w:basedOn w:val="RdgBulletlevel1"/>
    <w:rsid w:val="00B04590"/>
    <w:pPr>
      <w:ind w:left="568"/>
    </w:pPr>
  </w:style>
  <w:style w:type="paragraph" w:customStyle="1" w:styleId="RdgTableheading">
    <w:name w:val="Rdg Table heading"/>
    <w:basedOn w:val="Heading3"/>
    <w:rsid w:val="00B04590"/>
    <w:pPr>
      <w:spacing w:after="120"/>
    </w:pPr>
    <w:rPr>
      <w:b w:val="0"/>
    </w:rPr>
  </w:style>
  <w:style w:type="paragraph" w:customStyle="1" w:styleId="RdgCaptions">
    <w:name w:val="Rdg Captions"/>
    <w:basedOn w:val="RdgNormal"/>
    <w:rsid w:val="00681145"/>
    <w:pPr>
      <w:spacing w:after="240"/>
    </w:pPr>
    <w:rPr>
      <w:rFonts w:ascii="Rdg Vesta" w:hAnsi="Rdg Vesta"/>
      <w:sz w:val="18"/>
    </w:rPr>
  </w:style>
  <w:style w:type="paragraph" w:customStyle="1" w:styleId="RdgSectionheading">
    <w:name w:val="Rdg Section heading"/>
    <w:basedOn w:val="Heading1"/>
    <w:link w:val="RdgSectionheadingChar"/>
    <w:rsid w:val="0051267E"/>
    <w:pPr>
      <w:spacing w:before="720"/>
    </w:pPr>
    <w:rPr>
      <w:sz w:val="72"/>
    </w:rPr>
  </w:style>
  <w:style w:type="character" w:customStyle="1" w:styleId="Heading1Char">
    <w:name w:val="Heading 1 Char"/>
    <w:basedOn w:val="DefaultParagraphFont"/>
    <w:link w:val="Heading1"/>
    <w:rsid w:val="0051267E"/>
    <w:rPr>
      <w:rFonts w:ascii="Rdg Vesta" w:hAnsi="Rdg Vesta" w:cs="Arial"/>
      <w:bCs/>
      <w:kern w:val="32"/>
      <w:sz w:val="48"/>
      <w:szCs w:val="32"/>
      <w:lang w:val="en-GB" w:eastAsia="en-US" w:bidi="ar-SA"/>
    </w:rPr>
  </w:style>
  <w:style w:type="character" w:customStyle="1" w:styleId="RdgSectionheadingChar">
    <w:name w:val="Rdg Section heading Char"/>
    <w:basedOn w:val="Heading1Char"/>
    <w:link w:val="RdgSectionheading"/>
    <w:rsid w:val="0051267E"/>
    <w:rPr>
      <w:rFonts w:ascii="Rdg Vesta" w:hAnsi="Rdg Vesta" w:cs="Arial"/>
      <w:bCs/>
      <w:kern w:val="32"/>
      <w:sz w:val="72"/>
      <w:szCs w:val="32"/>
      <w:lang w:val="en-GB" w:eastAsia="en-US" w:bidi="ar-SA"/>
    </w:rPr>
  </w:style>
  <w:style w:type="character" w:styleId="CommentReference">
    <w:name w:val="annotation reference"/>
    <w:basedOn w:val="DefaultParagraphFont"/>
    <w:semiHidden/>
    <w:rsid w:val="00D6414F"/>
    <w:rPr>
      <w:sz w:val="16"/>
      <w:szCs w:val="16"/>
    </w:rPr>
  </w:style>
  <w:style w:type="paragraph" w:styleId="CommentText">
    <w:name w:val="annotation text"/>
    <w:basedOn w:val="Normal"/>
    <w:semiHidden/>
    <w:rsid w:val="00D6414F"/>
    <w:rPr>
      <w:sz w:val="20"/>
      <w:szCs w:val="20"/>
    </w:rPr>
  </w:style>
  <w:style w:type="paragraph" w:styleId="CommentSubject">
    <w:name w:val="annotation subject"/>
    <w:basedOn w:val="CommentText"/>
    <w:next w:val="CommentText"/>
    <w:semiHidden/>
    <w:rsid w:val="00D6414F"/>
    <w:rPr>
      <w:b/>
      <w:bCs/>
    </w:rPr>
  </w:style>
  <w:style w:type="paragraph" w:styleId="BalloonText">
    <w:name w:val="Balloon Text"/>
    <w:basedOn w:val="Normal"/>
    <w:semiHidden/>
    <w:rsid w:val="00D6414F"/>
    <w:rPr>
      <w:rFonts w:ascii="Tahoma" w:hAnsi="Tahoma" w:cs="Tahoma"/>
      <w:sz w:val="16"/>
      <w:szCs w:val="16"/>
    </w:rPr>
  </w:style>
  <w:style w:type="paragraph" w:styleId="ListParagraph">
    <w:name w:val="List Paragraph"/>
    <w:basedOn w:val="Normal"/>
    <w:uiPriority w:val="34"/>
    <w:qFormat/>
    <w:rsid w:val="002E71D2"/>
    <w:pPr>
      <w:ind w:left="720"/>
      <w:contextualSpacing/>
    </w:pPr>
  </w:style>
  <w:style w:type="character" w:styleId="Hyperlink">
    <w:name w:val="Hyperlink"/>
    <w:basedOn w:val="DefaultParagraphFont"/>
    <w:uiPriority w:val="99"/>
    <w:rsid w:val="002E71D2"/>
    <w:rPr>
      <w:color w:val="0000FF" w:themeColor="hyperlink"/>
      <w:u w:val="single"/>
    </w:rPr>
  </w:style>
  <w:style w:type="character" w:styleId="UnresolvedMention">
    <w:name w:val="Unresolved Mention"/>
    <w:basedOn w:val="DefaultParagraphFont"/>
    <w:uiPriority w:val="99"/>
    <w:semiHidden/>
    <w:unhideWhenUsed/>
    <w:rsid w:val="004D13D8"/>
    <w:rPr>
      <w:color w:val="605E5C"/>
      <w:shd w:val="clear" w:color="auto" w:fill="E1DFDD"/>
    </w:rPr>
  </w:style>
  <w:style w:type="character" w:styleId="FollowedHyperlink">
    <w:name w:val="FollowedHyperlink"/>
    <w:basedOn w:val="DefaultParagraphFont"/>
    <w:semiHidden/>
    <w:unhideWhenUsed/>
    <w:rsid w:val="000E002A"/>
    <w:rPr>
      <w:color w:val="800080" w:themeColor="followedHyperlink"/>
      <w:u w:val="single"/>
    </w:rPr>
  </w:style>
  <w:style w:type="paragraph" w:styleId="Revision">
    <w:name w:val="Revision"/>
    <w:hidden/>
    <w:uiPriority w:val="99"/>
    <w:semiHidden/>
    <w:rsid w:val="008D156B"/>
    <w:rPr>
      <w:sz w:val="22"/>
      <w:szCs w:val="24"/>
      <w:lang w:eastAsia="en-US"/>
    </w:rPr>
  </w:style>
  <w:style w:type="table" w:customStyle="1" w:styleId="UoRTable">
    <w:name w:val="UoR Table"/>
    <w:basedOn w:val="TableNormal"/>
    <w:uiPriority w:val="99"/>
    <w:rsid w:val="00C739BA"/>
    <w:rPr>
      <w:rFonts w:ascii="Effra" w:hAnsi="Effra"/>
      <w:sz w:val="22"/>
      <w:szCs w:val="22"/>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000000" w:themeFill="text1"/>
      </w:tcPr>
    </w:tblStylePr>
    <w:tblStylePr w:type="firstCol">
      <w:rPr>
        <w:rFonts w:ascii="Effra" w:hAnsi="Effra"/>
        <w:b/>
        <w:i w:val="0"/>
      </w:rPr>
    </w:tblStylePr>
  </w:style>
  <w:style w:type="paragraph" w:customStyle="1" w:styleId="Default">
    <w:name w:val="Default"/>
    <w:rsid w:val="00B319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0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ac.uk/diversity/getting-involved/networ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ading.elewellbeing.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online.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ading.ac.uk/closed/humanresources/workingatreading/humres-EmployeeAssistanceProgramme.aspx" TargetMode="External"/><Relationship Id="rId4" Type="http://schemas.openxmlformats.org/officeDocument/2006/relationships/settings" Target="settings.xml"/><Relationship Id="rId9" Type="http://schemas.openxmlformats.org/officeDocument/2006/relationships/hyperlink" Target="https://www.gov.uk/government/publications/rates-and-allowances-national-insurance-contributions/rates-and-allowances-national-insurance-contribution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Rdg%20Document%20Templates\Generic%20documents\Rdg_Generic_A4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8092-BB9C-42EC-BEF7-F2670876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Rdg_Generic_A4_Document</Template>
  <TotalTime>0</TotalTime>
  <Pages>1</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creator>ym177625</dc:creator>
  <cp:lastModifiedBy>Nicola Johnson</cp:lastModifiedBy>
  <cp:revision>2</cp:revision>
  <cp:lastPrinted>2017-06-15T11:08:00Z</cp:lastPrinted>
  <dcterms:created xsi:type="dcterms:W3CDTF">2025-03-31T12:14:00Z</dcterms:created>
  <dcterms:modified xsi:type="dcterms:W3CDTF">2025-03-31T12:14:00Z</dcterms:modified>
</cp:coreProperties>
</file>