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180" w:rsidRDefault="007C5180"/>
    <w:p w:rsidR="00CE4B5F" w:rsidRDefault="007C5180" w:rsidP="007C5180">
      <w:pPr>
        <w:jc w:val="center"/>
        <w:rPr>
          <w:rFonts w:ascii="Effra" w:hAnsi="Effra" w:cs="Effra"/>
          <w:b/>
          <w:sz w:val="28"/>
        </w:rPr>
      </w:pPr>
      <w:r w:rsidRPr="007C5180">
        <w:rPr>
          <w:rFonts w:ascii="Effra" w:hAnsi="Effra" w:cs="Effra"/>
          <w:b/>
          <w:sz w:val="28"/>
        </w:rPr>
        <w:t xml:space="preserve">How to </w:t>
      </w:r>
      <w:r w:rsidR="001D787A">
        <w:rPr>
          <w:rFonts w:ascii="Effra" w:hAnsi="Effra" w:cs="Effra"/>
          <w:b/>
          <w:sz w:val="28"/>
        </w:rPr>
        <w:t>set up a Je-S Account</w:t>
      </w:r>
    </w:p>
    <w:p w:rsidR="007C5180" w:rsidRDefault="004C1F55" w:rsidP="007C5180">
      <w:pPr>
        <w:rPr>
          <w:rFonts w:ascii="Effra Light" w:hAnsi="Effra Light" w:cs="Effra Light"/>
          <w:sz w:val="24"/>
        </w:rPr>
      </w:pPr>
      <w:r>
        <w:rPr>
          <w:rFonts w:ascii="Effra Light" w:hAnsi="Effra Light" w:cs="Effra Light"/>
          <w:sz w:val="24"/>
        </w:rPr>
        <w:t>This user guide will help you to set up a Je-S account to apply for research council funding as either a Principle Investigator or Co-Investigator. If you are working on a grant with overseas investigators they will also need to follow this process to set up a Je-S account.</w:t>
      </w:r>
    </w:p>
    <w:p w:rsidR="004C1F55" w:rsidRDefault="004C1F55" w:rsidP="007C5180">
      <w:pPr>
        <w:rPr>
          <w:rFonts w:ascii="Effra Light" w:hAnsi="Effra Light" w:cs="Effra Light"/>
          <w:sz w:val="24"/>
        </w:rPr>
      </w:pPr>
      <w:r>
        <w:rPr>
          <w:rFonts w:ascii="Effra Light" w:hAnsi="Effra Light" w:cs="Effra Light"/>
          <w:sz w:val="24"/>
        </w:rPr>
        <w:t xml:space="preserve">Je-S can be accessed from </w:t>
      </w:r>
      <w:hyperlink r:id="rId7" w:history="1">
        <w:r w:rsidRPr="00BE1FEA">
          <w:rPr>
            <w:rStyle w:val="Hyperlink"/>
            <w:rFonts w:ascii="Effra Light" w:hAnsi="Effra Light" w:cs="Effra Light"/>
            <w:sz w:val="24"/>
          </w:rPr>
          <w:t>https://je-s.rcuk.ac.u</w:t>
        </w:r>
        <w:r w:rsidRPr="00BE1FEA">
          <w:rPr>
            <w:rStyle w:val="Hyperlink"/>
            <w:rFonts w:ascii="Effra Light" w:hAnsi="Effra Light" w:cs="Effra Light"/>
            <w:sz w:val="24"/>
          </w:rPr>
          <w:t>k</w:t>
        </w:r>
        <w:r w:rsidRPr="00BE1FEA">
          <w:rPr>
            <w:rStyle w:val="Hyperlink"/>
            <w:rFonts w:ascii="Effra Light" w:hAnsi="Effra Light" w:cs="Effra Light"/>
            <w:sz w:val="24"/>
          </w:rPr>
          <w:t>/JeS2WebLoginSite/Login.aspx</w:t>
        </w:r>
      </w:hyperlink>
      <w:r>
        <w:rPr>
          <w:rFonts w:ascii="Effra Light" w:hAnsi="Effra Light" w:cs="Effra Light"/>
          <w:sz w:val="24"/>
        </w:rPr>
        <w:t xml:space="preserve"> </w:t>
      </w:r>
    </w:p>
    <w:p w:rsidR="00300137" w:rsidRDefault="00300137" w:rsidP="00300137">
      <w:pPr>
        <w:rPr>
          <w:rFonts w:ascii="Effra Light" w:hAnsi="Effra Light" w:cs="Effra Light"/>
          <w:sz w:val="24"/>
        </w:rPr>
      </w:pPr>
    </w:p>
    <w:p w:rsidR="00EB7CFF" w:rsidRDefault="00475B17" w:rsidP="00300137">
      <w:pPr>
        <w:rPr>
          <w:rFonts w:ascii="Effra" w:hAnsi="Effra" w:cs="Effra"/>
          <w:b/>
          <w:sz w:val="24"/>
        </w:rPr>
      </w:pPr>
      <w:r>
        <w:rPr>
          <w:rFonts w:ascii="Effra" w:hAnsi="Effra" w:cs="Effra"/>
          <w:b/>
          <w:sz w:val="24"/>
        </w:rPr>
        <w:t xml:space="preserve">Step 1: Go to the </w:t>
      </w:r>
      <w:r w:rsidR="004C1F55">
        <w:rPr>
          <w:rFonts w:ascii="Effra" w:hAnsi="Effra" w:cs="Effra"/>
          <w:b/>
          <w:sz w:val="24"/>
        </w:rPr>
        <w:t>Je-S home page and select Create an Account on the left hand side</w:t>
      </w:r>
    </w:p>
    <w:p w:rsidR="005D3F5A" w:rsidRPr="005D3F5A" w:rsidRDefault="005D3F5A" w:rsidP="00475B17">
      <w:pPr>
        <w:ind w:left="360"/>
        <w:rPr>
          <w:rFonts w:ascii="Effra" w:hAnsi="Effra" w:cs="Effra"/>
          <w:sz w:val="24"/>
        </w:rPr>
      </w:pPr>
      <w:r>
        <w:rPr>
          <w:rFonts w:ascii="Effra" w:hAnsi="Effra" w:cs="Effra"/>
          <w:sz w:val="24"/>
        </w:rPr>
        <w:t>Accept the terms and conditions at the bottom of the next page.</w:t>
      </w:r>
    </w:p>
    <w:p w:rsidR="004C1F55" w:rsidRPr="00475B17" w:rsidRDefault="001B5300" w:rsidP="00475B17">
      <w:pPr>
        <w:ind w:left="360"/>
        <w:rPr>
          <w:rFonts w:ascii="Effra" w:hAnsi="Effra" w:cs="Effra"/>
          <w:b/>
          <w:sz w:val="24"/>
        </w:rPr>
      </w:pPr>
      <w:r>
        <w:rPr>
          <w:noProof/>
          <w:lang w:eastAsia="en-GB"/>
        </w:rPr>
        <mc:AlternateContent>
          <mc:Choice Requires="wps">
            <w:drawing>
              <wp:anchor distT="0" distB="0" distL="114300" distR="114300" simplePos="0" relativeHeight="251659264" behindDoc="0" locked="0" layoutInCell="1" allowOverlap="1" wp14:anchorId="70FD27CB" wp14:editId="3AEC94DA">
                <wp:simplePos x="0" y="0"/>
                <wp:positionH relativeFrom="column">
                  <wp:posOffset>0</wp:posOffset>
                </wp:positionH>
                <wp:positionV relativeFrom="paragraph">
                  <wp:posOffset>1276659</wp:posOffset>
                </wp:positionV>
                <wp:extent cx="1447800" cy="627321"/>
                <wp:effectExtent l="19050" t="19050" r="19050" b="20955"/>
                <wp:wrapNone/>
                <wp:docPr id="3" name="Oval 3"/>
                <wp:cNvGraphicFramePr/>
                <a:graphic xmlns:a="http://schemas.openxmlformats.org/drawingml/2006/main">
                  <a:graphicData uri="http://schemas.microsoft.com/office/word/2010/wordprocessingShape">
                    <wps:wsp>
                      <wps:cNvSpPr/>
                      <wps:spPr>
                        <a:xfrm>
                          <a:off x="0" y="0"/>
                          <a:ext cx="1447800" cy="627321"/>
                        </a:xfrm>
                        <a:prstGeom prst="ellipse">
                          <a:avLst/>
                        </a:prstGeom>
                        <a:noFill/>
                        <a:ln w="349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798C90B" id="Oval 3" o:spid="_x0000_s1026" style="position:absolute;margin-left:0;margin-top:100.5pt;width:114pt;height:4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" filled="f" strokecolor="red" strokeweight="2.75pt">
                <v:stroke joinstyle="miter"/>
              </v:oval>
            </w:pict>
          </mc:Fallback>
        </mc:AlternateContent>
      </w:r>
      <w:r w:rsidR="004C1F55">
        <w:rPr>
          <w:rFonts w:ascii="Effra" w:hAnsi="Effra" w:cs="Effra"/>
          <w:b/>
          <w:noProof/>
          <w:sz w:val="24"/>
          <w:lang w:eastAsia="en-GB"/>
        </w:rPr>
        <w:drawing>
          <wp:inline distT="0" distB="0" distL="0" distR="0">
            <wp:extent cx="5539563" cy="2446020"/>
            <wp:effectExtent l="19050" t="19050" r="23495"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5747" cy="2448750"/>
                    </a:xfrm>
                    <a:prstGeom prst="rect">
                      <a:avLst/>
                    </a:prstGeom>
                    <a:noFill/>
                    <a:ln>
                      <a:solidFill>
                        <a:schemeClr val="accent1"/>
                      </a:solidFill>
                    </a:ln>
                  </pic:spPr>
                </pic:pic>
              </a:graphicData>
            </a:graphic>
          </wp:inline>
        </w:drawing>
      </w:r>
    </w:p>
    <w:p w:rsidR="00374DCF" w:rsidRDefault="00374DCF" w:rsidP="00475B17">
      <w:pPr>
        <w:rPr>
          <w:rFonts w:ascii="Effra" w:hAnsi="Effra" w:cs="Effra"/>
          <w:sz w:val="24"/>
        </w:rPr>
      </w:pPr>
      <w:r>
        <w:rPr>
          <w:rFonts w:ascii="Effra" w:hAnsi="Effra" w:cs="Effra"/>
          <w:sz w:val="24"/>
        </w:rPr>
        <w:t xml:space="preserve"> </w:t>
      </w:r>
    </w:p>
    <w:p w:rsidR="005D3F5A" w:rsidRDefault="005D3F5A" w:rsidP="00475B17">
      <w:pPr>
        <w:rPr>
          <w:rFonts w:ascii="Effra" w:hAnsi="Effra" w:cs="Effra"/>
          <w:b/>
          <w:sz w:val="24"/>
        </w:rPr>
      </w:pPr>
      <w:r>
        <w:rPr>
          <w:rFonts w:ascii="Effra" w:hAnsi="Effra" w:cs="Effra"/>
          <w:b/>
          <w:sz w:val="24"/>
        </w:rPr>
        <w:t>Step 2: Check if you have an existing account</w:t>
      </w:r>
    </w:p>
    <w:p w:rsidR="005D3F5A" w:rsidRDefault="005D3F5A" w:rsidP="00475B17">
      <w:pPr>
        <w:rPr>
          <w:rFonts w:ascii="Effra" w:hAnsi="Effra" w:cs="Effra"/>
          <w:sz w:val="24"/>
        </w:rPr>
      </w:pPr>
      <w:r>
        <w:rPr>
          <w:rFonts w:ascii="Effra" w:hAnsi="Effra" w:cs="Effra"/>
          <w:sz w:val="24"/>
        </w:rPr>
        <w:t>You may already have a Je-S account from a previous institution that needs updating. Check if this is the case by entering your e-mail address or ORCID number.</w:t>
      </w:r>
    </w:p>
    <w:p w:rsidR="005D3F5A" w:rsidRDefault="005D3F5A" w:rsidP="00475B17">
      <w:pPr>
        <w:rPr>
          <w:rFonts w:ascii="Effra" w:hAnsi="Effra" w:cs="Effra"/>
          <w:sz w:val="24"/>
        </w:rPr>
      </w:pPr>
      <w:r>
        <w:rPr>
          <w:rFonts w:ascii="Effra" w:hAnsi="Effra" w:cs="Effra"/>
          <w:noProof/>
          <w:sz w:val="24"/>
          <w:lang w:eastAsia="en-GB"/>
        </w:rPr>
        <w:drawing>
          <wp:inline distT="0" distB="0" distL="0" distR="0" wp14:anchorId="398D04E2" wp14:editId="72012532">
            <wp:extent cx="6156251" cy="1350010"/>
            <wp:effectExtent l="19050" t="19050" r="16510" b="215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2999" cy="1351490"/>
                    </a:xfrm>
                    <a:prstGeom prst="rect">
                      <a:avLst/>
                    </a:prstGeom>
                    <a:noFill/>
                    <a:ln>
                      <a:solidFill>
                        <a:srgbClr val="0070C0"/>
                      </a:solidFill>
                    </a:ln>
                  </pic:spPr>
                </pic:pic>
              </a:graphicData>
            </a:graphic>
          </wp:inline>
        </w:drawing>
      </w:r>
    </w:p>
    <w:p w:rsidR="005D3F5A" w:rsidRDefault="005D3F5A" w:rsidP="00475B17">
      <w:pPr>
        <w:rPr>
          <w:rFonts w:ascii="Effra" w:hAnsi="Effra" w:cs="Effra"/>
          <w:sz w:val="24"/>
        </w:rPr>
      </w:pPr>
    </w:p>
    <w:p w:rsidR="00300137" w:rsidRDefault="00300137" w:rsidP="00475B17">
      <w:pPr>
        <w:rPr>
          <w:rFonts w:ascii="Effra" w:hAnsi="Effra" w:cs="Effra"/>
          <w:sz w:val="24"/>
        </w:rPr>
      </w:pPr>
    </w:p>
    <w:p w:rsidR="00300137" w:rsidRDefault="00300137" w:rsidP="00475B17">
      <w:pPr>
        <w:rPr>
          <w:rFonts w:ascii="Effra" w:hAnsi="Effra" w:cs="Effra"/>
          <w:sz w:val="24"/>
        </w:rPr>
      </w:pPr>
    </w:p>
    <w:p w:rsidR="00300137" w:rsidRDefault="00300137" w:rsidP="00475B17">
      <w:pPr>
        <w:rPr>
          <w:rFonts w:ascii="Effra" w:hAnsi="Effra" w:cs="Effra"/>
          <w:sz w:val="24"/>
        </w:rPr>
      </w:pPr>
    </w:p>
    <w:p w:rsidR="00C5194B" w:rsidRDefault="00300137" w:rsidP="00475B17">
      <w:pPr>
        <w:rPr>
          <w:rFonts w:ascii="Effra" w:hAnsi="Effra" w:cs="Effra"/>
          <w:b/>
          <w:sz w:val="24"/>
        </w:rPr>
      </w:pPr>
      <w:r>
        <w:rPr>
          <w:rFonts w:ascii="Effra" w:hAnsi="Effra" w:cs="Effra"/>
          <w:b/>
          <w:sz w:val="24"/>
        </w:rPr>
        <w:t>Step 3: Choose account type</w:t>
      </w:r>
    </w:p>
    <w:p w:rsidR="00C5194B" w:rsidRPr="00C5194B" w:rsidRDefault="00C5194B" w:rsidP="00475B17">
      <w:pPr>
        <w:rPr>
          <w:rFonts w:ascii="Effra" w:hAnsi="Effra" w:cs="Effra"/>
          <w:b/>
          <w:sz w:val="24"/>
        </w:rPr>
      </w:pPr>
      <w:r>
        <w:rPr>
          <w:rFonts w:ascii="Effra" w:hAnsi="Effra" w:cs="Effra"/>
          <w:sz w:val="24"/>
        </w:rPr>
        <w:t xml:space="preserve">If you are setting up an account in order to apply for grants select </w:t>
      </w:r>
      <w:r>
        <w:rPr>
          <w:rFonts w:ascii="Effra" w:hAnsi="Effra" w:cs="Effra"/>
          <w:i/>
          <w:sz w:val="24"/>
        </w:rPr>
        <w:t>An Applicant on a Standard or Outline Proposal (Principal/Co/Researcher Co-Investigator)</w:t>
      </w:r>
      <w:r>
        <w:rPr>
          <w:rFonts w:ascii="Effra" w:hAnsi="Effra" w:cs="Effra"/>
          <w:sz w:val="24"/>
        </w:rPr>
        <w:t>.</w:t>
      </w:r>
    </w:p>
    <w:p w:rsidR="00C5194B" w:rsidRDefault="00C5194B" w:rsidP="00475B17">
      <w:pPr>
        <w:rPr>
          <w:rFonts w:ascii="Effra" w:hAnsi="Effra" w:cs="Effra"/>
          <w:b/>
          <w:sz w:val="24"/>
        </w:rPr>
      </w:pPr>
      <w:r>
        <w:rPr>
          <w:rFonts w:ascii="Effra" w:hAnsi="Effra" w:cs="Effra"/>
          <w:b/>
          <w:noProof/>
          <w:sz w:val="24"/>
          <w:lang w:eastAsia="en-GB"/>
        </w:rPr>
        <w:drawing>
          <wp:inline distT="0" distB="0" distL="0" distR="0" wp14:anchorId="54A0838D" wp14:editId="2CE39AC1">
            <wp:extent cx="5731510" cy="2429524"/>
            <wp:effectExtent l="19050" t="19050" r="21590" b="279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429524"/>
                    </a:xfrm>
                    <a:prstGeom prst="rect">
                      <a:avLst/>
                    </a:prstGeom>
                    <a:noFill/>
                    <a:ln>
                      <a:solidFill>
                        <a:schemeClr val="accent1"/>
                      </a:solidFill>
                    </a:ln>
                  </pic:spPr>
                </pic:pic>
              </a:graphicData>
            </a:graphic>
          </wp:inline>
        </w:drawing>
      </w:r>
    </w:p>
    <w:p w:rsidR="00C5194B" w:rsidRDefault="00C5194B" w:rsidP="00475B17">
      <w:pPr>
        <w:rPr>
          <w:rFonts w:ascii="Effra" w:hAnsi="Effra" w:cs="Effra"/>
          <w:sz w:val="24"/>
        </w:rPr>
      </w:pPr>
      <w:bookmarkStart w:id="0" w:name="_GoBack"/>
      <w:bookmarkEnd w:id="0"/>
    </w:p>
    <w:p w:rsidR="00C5194B" w:rsidRDefault="00C5194B" w:rsidP="00475B17">
      <w:pPr>
        <w:rPr>
          <w:rFonts w:ascii="Effra" w:hAnsi="Effra" w:cs="Effra"/>
          <w:b/>
          <w:sz w:val="24"/>
        </w:rPr>
      </w:pPr>
      <w:r>
        <w:rPr>
          <w:rFonts w:ascii="Effra" w:hAnsi="Effra" w:cs="Effra"/>
          <w:b/>
          <w:sz w:val="24"/>
        </w:rPr>
        <w:t>Step 4: Fill in your personal details</w:t>
      </w:r>
      <w:r w:rsidR="00541FE6">
        <w:rPr>
          <w:rFonts w:ascii="Effra" w:hAnsi="Effra" w:cs="Effra"/>
          <w:b/>
          <w:sz w:val="24"/>
        </w:rPr>
        <w:t xml:space="preserve"> </w:t>
      </w:r>
    </w:p>
    <w:p w:rsidR="00C5194B" w:rsidRDefault="00541FE6" w:rsidP="001449CE">
      <w:pPr>
        <w:jc w:val="center"/>
        <w:rPr>
          <w:rFonts w:ascii="Effra" w:hAnsi="Effra" w:cs="Effra"/>
          <w:b/>
          <w:sz w:val="24"/>
        </w:rPr>
      </w:pPr>
      <w:r>
        <w:rPr>
          <w:rFonts w:ascii="Effra" w:hAnsi="Effra" w:cs="Effra"/>
          <w:sz w:val="24"/>
        </w:rPr>
        <w:t>The next page will ask for you qualifications – this is an optional field.</w:t>
      </w:r>
      <w:r w:rsidR="00C5194B">
        <w:rPr>
          <w:rFonts w:ascii="Effra" w:hAnsi="Effra" w:cs="Effra"/>
          <w:b/>
          <w:noProof/>
          <w:sz w:val="24"/>
          <w:lang w:eastAsia="en-GB"/>
        </w:rPr>
        <w:drawing>
          <wp:inline distT="0" distB="0" distL="0" distR="0">
            <wp:extent cx="4082902" cy="3916401"/>
            <wp:effectExtent l="19050" t="19050" r="13335" b="273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8879" cy="3922134"/>
                    </a:xfrm>
                    <a:prstGeom prst="rect">
                      <a:avLst/>
                    </a:prstGeom>
                    <a:noFill/>
                    <a:ln>
                      <a:solidFill>
                        <a:schemeClr val="accent1"/>
                      </a:solidFill>
                    </a:ln>
                  </pic:spPr>
                </pic:pic>
              </a:graphicData>
            </a:graphic>
          </wp:inline>
        </w:drawing>
      </w:r>
    </w:p>
    <w:p w:rsidR="00C5194B" w:rsidRDefault="00C5194B" w:rsidP="00475B17">
      <w:pPr>
        <w:rPr>
          <w:rFonts w:ascii="Effra" w:hAnsi="Effra" w:cs="Effra"/>
          <w:b/>
          <w:sz w:val="24"/>
        </w:rPr>
      </w:pPr>
    </w:p>
    <w:p w:rsidR="00C5194B" w:rsidRDefault="00C5194B" w:rsidP="00475B17">
      <w:pPr>
        <w:rPr>
          <w:rFonts w:ascii="Effra" w:hAnsi="Effra" w:cs="Effra"/>
          <w:b/>
          <w:sz w:val="24"/>
        </w:rPr>
      </w:pPr>
    </w:p>
    <w:p w:rsidR="004A613E" w:rsidRDefault="00541FE6" w:rsidP="00475B17">
      <w:pPr>
        <w:rPr>
          <w:rFonts w:ascii="Effra" w:hAnsi="Effra" w:cs="Effra"/>
          <w:b/>
          <w:sz w:val="24"/>
        </w:rPr>
      </w:pPr>
      <w:r>
        <w:rPr>
          <w:rFonts w:ascii="Effra" w:hAnsi="Effra" w:cs="Effra"/>
          <w:b/>
          <w:sz w:val="24"/>
        </w:rPr>
        <w:t>Step 5</w:t>
      </w:r>
      <w:r w:rsidR="004A613E">
        <w:rPr>
          <w:rFonts w:ascii="Effra" w:hAnsi="Effra" w:cs="Effra"/>
          <w:b/>
          <w:sz w:val="24"/>
        </w:rPr>
        <w:t>: Add in organisation and department</w:t>
      </w:r>
    </w:p>
    <w:p w:rsidR="004A613E" w:rsidRDefault="004A613E" w:rsidP="00475B17">
      <w:pPr>
        <w:rPr>
          <w:rFonts w:ascii="Effra" w:hAnsi="Effra" w:cs="Effra"/>
          <w:sz w:val="24"/>
        </w:rPr>
      </w:pPr>
      <w:r>
        <w:rPr>
          <w:rFonts w:ascii="Effra" w:hAnsi="Effra" w:cs="Effra"/>
          <w:sz w:val="24"/>
        </w:rPr>
        <w:t>These can be selected in the relevant pop out search windows. For overseas researchers whose organisations can’t be found on Je-S they will need to contact the Je-S Help Desk on +44 (0) 1793 444 164.</w:t>
      </w:r>
    </w:p>
    <w:p w:rsidR="004A613E" w:rsidRDefault="004A613E" w:rsidP="00475B17">
      <w:pPr>
        <w:rPr>
          <w:rFonts w:ascii="Effra" w:hAnsi="Effra" w:cs="Effra"/>
          <w:sz w:val="24"/>
        </w:rPr>
      </w:pPr>
    </w:p>
    <w:p w:rsidR="004A613E" w:rsidRDefault="004A613E" w:rsidP="00475B17">
      <w:pPr>
        <w:rPr>
          <w:rFonts w:ascii="Effra" w:hAnsi="Effra" w:cs="Effra"/>
          <w:b/>
          <w:sz w:val="24"/>
        </w:rPr>
      </w:pPr>
      <w:r>
        <w:rPr>
          <w:rFonts w:ascii="Effra" w:hAnsi="Effra" w:cs="Effra"/>
          <w:b/>
          <w:sz w:val="24"/>
        </w:rPr>
        <w:t xml:space="preserve">Step </w:t>
      </w:r>
      <w:r w:rsidR="00541FE6">
        <w:rPr>
          <w:rFonts w:ascii="Effra" w:hAnsi="Effra" w:cs="Effra"/>
          <w:b/>
          <w:sz w:val="24"/>
        </w:rPr>
        <w:t>6</w:t>
      </w:r>
      <w:r>
        <w:rPr>
          <w:rFonts w:ascii="Effra" w:hAnsi="Effra" w:cs="Effra"/>
          <w:b/>
          <w:sz w:val="24"/>
        </w:rPr>
        <w:t>: Choose username and password</w:t>
      </w:r>
    </w:p>
    <w:p w:rsidR="00541FE6" w:rsidRDefault="00541FE6" w:rsidP="00475B17">
      <w:pPr>
        <w:rPr>
          <w:rFonts w:ascii="Effra" w:hAnsi="Effra" w:cs="Effra"/>
          <w:b/>
          <w:sz w:val="24"/>
        </w:rPr>
      </w:pPr>
    </w:p>
    <w:p w:rsidR="00541FE6" w:rsidRDefault="00541FE6" w:rsidP="00475B17">
      <w:pPr>
        <w:rPr>
          <w:rFonts w:ascii="Effra" w:hAnsi="Effra" w:cs="Effra"/>
          <w:b/>
          <w:sz w:val="24"/>
        </w:rPr>
      </w:pPr>
      <w:r>
        <w:rPr>
          <w:rFonts w:ascii="Effra" w:hAnsi="Effra" w:cs="Effra"/>
          <w:b/>
          <w:sz w:val="24"/>
        </w:rPr>
        <w:t>Step 7: Confirm account details</w:t>
      </w:r>
    </w:p>
    <w:p w:rsidR="00541FE6" w:rsidRPr="00541FE6" w:rsidRDefault="00541FE6" w:rsidP="00475B17">
      <w:pPr>
        <w:rPr>
          <w:rFonts w:ascii="Effra" w:hAnsi="Effra" w:cs="Effra"/>
          <w:sz w:val="24"/>
        </w:rPr>
      </w:pPr>
      <w:r>
        <w:rPr>
          <w:rFonts w:ascii="Effra" w:hAnsi="Effra" w:cs="Effra"/>
          <w:sz w:val="24"/>
        </w:rPr>
        <w:t xml:space="preserve">Check your account details are correct and click </w:t>
      </w:r>
      <w:r>
        <w:rPr>
          <w:rFonts w:ascii="Effra" w:hAnsi="Effra" w:cs="Effra"/>
          <w:i/>
          <w:sz w:val="24"/>
        </w:rPr>
        <w:t>Create Account</w:t>
      </w:r>
      <w:r>
        <w:rPr>
          <w:rFonts w:ascii="Effra" w:hAnsi="Effra" w:cs="Effra"/>
          <w:sz w:val="24"/>
        </w:rPr>
        <w:t>.</w:t>
      </w:r>
    </w:p>
    <w:p w:rsidR="00541FE6" w:rsidRPr="00541FE6" w:rsidRDefault="00541FE6" w:rsidP="00475B17">
      <w:pPr>
        <w:rPr>
          <w:rFonts w:ascii="Effra" w:hAnsi="Effra" w:cs="Effra"/>
          <w:sz w:val="24"/>
        </w:rPr>
      </w:pPr>
      <w:r>
        <w:rPr>
          <w:rFonts w:ascii="Effra" w:hAnsi="Effra" w:cs="Effra"/>
          <w:noProof/>
          <w:sz w:val="24"/>
          <w:lang w:eastAsia="en-GB"/>
        </w:rPr>
        <w:drawing>
          <wp:inline distT="0" distB="0" distL="0" distR="0">
            <wp:extent cx="5730875" cy="2190115"/>
            <wp:effectExtent l="0" t="0" r="3175"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875" cy="2190115"/>
                    </a:xfrm>
                    <a:prstGeom prst="rect">
                      <a:avLst/>
                    </a:prstGeom>
                    <a:noFill/>
                    <a:ln>
                      <a:noFill/>
                    </a:ln>
                  </pic:spPr>
                </pic:pic>
              </a:graphicData>
            </a:graphic>
          </wp:inline>
        </w:drawing>
      </w:r>
    </w:p>
    <w:p w:rsidR="004A613E" w:rsidRPr="00541FE6" w:rsidRDefault="00541FE6" w:rsidP="00475B17">
      <w:pPr>
        <w:rPr>
          <w:rFonts w:ascii="Effra" w:hAnsi="Effra" w:cs="Effra"/>
          <w:sz w:val="24"/>
        </w:rPr>
      </w:pPr>
      <w:r>
        <w:rPr>
          <w:rFonts w:ascii="Effra" w:hAnsi="Effra" w:cs="Effra"/>
          <w:sz w:val="24"/>
        </w:rPr>
        <w:t xml:space="preserve">You will then receive an e-mail </w:t>
      </w:r>
      <w:r w:rsidR="00EF2045">
        <w:rPr>
          <w:rFonts w:ascii="Effra" w:hAnsi="Effra" w:cs="Effra"/>
          <w:sz w:val="24"/>
        </w:rPr>
        <w:t xml:space="preserve">with a link which you must click on to activate your account. If you are setting the account as an Applicant the account will need to be verified by your nominated institution. Until this is done you will be able to </w:t>
      </w:r>
      <w:proofErr w:type="gramStart"/>
      <w:r w:rsidR="00EF2045">
        <w:rPr>
          <w:rFonts w:ascii="Effra" w:hAnsi="Effra" w:cs="Effra"/>
          <w:sz w:val="24"/>
        </w:rPr>
        <w:t>use  Je</w:t>
      </w:r>
      <w:proofErr w:type="gramEnd"/>
      <w:r w:rsidR="00EF2045">
        <w:rPr>
          <w:rFonts w:ascii="Effra" w:hAnsi="Effra" w:cs="Effra"/>
          <w:sz w:val="24"/>
        </w:rPr>
        <w:t>-S but not submit any proposals. You will receive an e-mail to confirm when your account has been validated.</w:t>
      </w:r>
    </w:p>
    <w:sectPr w:rsidR="004A613E" w:rsidRPr="00541FE6">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1FB" w:rsidRDefault="00E041FB" w:rsidP="00E041FB">
      <w:pPr>
        <w:spacing w:after="0" w:line="240" w:lineRule="auto"/>
      </w:pPr>
      <w:r>
        <w:separator/>
      </w:r>
    </w:p>
  </w:endnote>
  <w:endnote w:type="continuationSeparator" w:id="0">
    <w:p w:rsidR="00E041FB" w:rsidRDefault="00E041FB" w:rsidP="00E04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ffra">
    <w:altName w:val="Trebuchet MS"/>
    <w:charset w:val="00"/>
    <w:family w:val="swiss"/>
    <w:pitch w:val="variable"/>
    <w:sig w:usb0="00000001" w:usb1="5000205B" w:usb2="00000008" w:usb3="00000000" w:csb0="0000009F" w:csb1="00000000"/>
  </w:font>
  <w:font w:name="Effra Light">
    <w:altName w:val="Corbel"/>
    <w:charset w:val="00"/>
    <w:family w:val="swiss"/>
    <w:pitch w:val="variable"/>
    <w:sig w:usb0="00000001" w:usb1="5000205B" w:usb2="00000008"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EA2" w:rsidRPr="00C52EA2" w:rsidRDefault="00475B17" w:rsidP="00C52EA2">
    <w:pPr>
      <w:pStyle w:val="Footer"/>
      <w:jc w:val="center"/>
      <w:rPr>
        <w:rFonts w:ascii="Effra" w:hAnsi="Effra" w:cs="Effra"/>
      </w:rPr>
    </w:pPr>
    <w:r>
      <w:rPr>
        <w:rFonts w:ascii="Effra" w:hAnsi="Effra" w:cs="Effra"/>
      </w:rPr>
      <w:t xml:space="preserve">Created </w:t>
    </w:r>
    <w:r w:rsidR="005D3F5A">
      <w:rPr>
        <w:rFonts w:ascii="Effra" w:hAnsi="Effra" w:cs="Effra"/>
      </w:rPr>
      <w:t>7</w:t>
    </w:r>
    <w:r w:rsidR="005D3F5A" w:rsidRPr="005D3F5A">
      <w:rPr>
        <w:rFonts w:ascii="Effra" w:hAnsi="Effra" w:cs="Effra"/>
        <w:vertAlign w:val="superscript"/>
      </w:rPr>
      <w:t>th</w:t>
    </w:r>
    <w:r w:rsidR="005D3F5A">
      <w:rPr>
        <w:rFonts w:ascii="Effra" w:hAnsi="Effra" w:cs="Effra"/>
      </w:rPr>
      <w:t xml:space="preserve"> September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1FB" w:rsidRDefault="00E041FB" w:rsidP="00E041FB">
      <w:pPr>
        <w:spacing w:after="0" w:line="240" w:lineRule="auto"/>
      </w:pPr>
      <w:r>
        <w:separator/>
      </w:r>
    </w:p>
  </w:footnote>
  <w:footnote w:type="continuationSeparator" w:id="0">
    <w:p w:rsidR="00E041FB" w:rsidRDefault="00E041FB" w:rsidP="00E041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1FB" w:rsidRDefault="001D787A">
    <w:pPr>
      <w:pStyle w:val="Header"/>
    </w:pPr>
    <w:r>
      <w:rPr>
        <w:noProof/>
        <w:lang w:eastAsia="en-GB"/>
      </w:rPr>
      <w:drawing>
        <wp:anchor distT="0" distB="0" distL="114300" distR="114300" simplePos="0" relativeHeight="251658240" behindDoc="0" locked="0" layoutInCell="1" allowOverlap="1">
          <wp:simplePos x="0" y="0"/>
          <wp:positionH relativeFrom="margin">
            <wp:align>left</wp:align>
          </wp:positionH>
          <wp:positionV relativeFrom="page">
            <wp:posOffset>426351</wp:posOffset>
          </wp:positionV>
          <wp:extent cx="1443990" cy="470535"/>
          <wp:effectExtent l="0" t="0" r="3810" b="5715"/>
          <wp:wrapNone/>
          <wp:docPr id="1" name="Picture 1" descr="UR Devic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 Device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990" cy="470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41FB" w:rsidRPr="001D787A" w:rsidRDefault="00141557" w:rsidP="00141557">
    <w:pPr>
      <w:pStyle w:val="Header"/>
      <w:tabs>
        <w:tab w:val="clear" w:pos="4513"/>
        <w:tab w:val="clear" w:pos="9026"/>
        <w:tab w:val="left" w:pos="2355"/>
      </w:tabs>
      <w:jc w:val="right"/>
      <w:rPr>
        <w:b/>
      </w:rPr>
    </w:pPr>
    <w:r>
      <w:tab/>
    </w:r>
    <w:r w:rsidR="001D787A" w:rsidRPr="001D787A">
      <w:rPr>
        <w:b/>
        <w:noProof/>
        <w:sz w:val="28"/>
        <w:lang w:eastAsia="en-GB"/>
      </w:rPr>
      <w:t>Research and Enterprise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2756F"/>
    <w:multiLevelType w:val="hybridMultilevel"/>
    <w:tmpl w:val="478AD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84D"/>
    <w:rsid w:val="00136724"/>
    <w:rsid w:val="00141557"/>
    <w:rsid w:val="001449CE"/>
    <w:rsid w:val="001A0257"/>
    <w:rsid w:val="001B5300"/>
    <w:rsid w:val="001D787A"/>
    <w:rsid w:val="002A3855"/>
    <w:rsid w:val="00300137"/>
    <w:rsid w:val="00365571"/>
    <w:rsid w:val="00374DCF"/>
    <w:rsid w:val="003A15F4"/>
    <w:rsid w:val="003D7CC3"/>
    <w:rsid w:val="00475B17"/>
    <w:rsid w:val="004A613E"/>
    <w:rsid w:val="004C1F55"/>
    <w:rsid w:val="00541FE6"/>
    <w:rsid w:val="00542B07"/>
    <w:rsid w:val="005D357E"/>
    <w:rsid w:val="005D3F5A"/>
    <w:rsid w:val="007002CF"/>
    <w:rsid w:val="00756995"/>
    <w:rsid w:val="007B39E3"/>
    <w:rsid w:val="007C5180"/>
    <w:rsid w:val="008B09CF"/>
    <w:rsid w:val="009645C0"/>
    <w:rsid w:val="009E07F9"/>
    <w:rsid w:val="00AC3F87"/>
    <w:rsid w:val="00AE1E23"/>
    <w:rsid w:val="00B2184D"/>
    <w:rsid w:val="00C5194B"/>
    <w:rsid w:val="00C52EA2"/>
    <w:rsid w:val="00C80BAB"/>
    <w:rsid w:val="00CE4B5F"/>
    <w:rsid w:val="00DB6E33"/>
    <w:rsid w:val="00E041FB"/>
    <w:rsid w:val="00EB7CFF"/>
    <w:rsid w:val="00EF2045"/>
    <w:rsid w:val="00FD7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13832AB7-59E0-4982-B338-8E298E3D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1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1FB"/>
  </w:style>
  <w:style w:type="paragraph" w:styleId="Footer">
    <w:name w:val="footer"/>
    <w:basedOn w:val="Normal"/>
    <w:link w:val="FooterChar"/>
    <w:uiPriority w:val="99"/>
    <w:unhideWhenUsed/>
    <w:rsid w:val="00E041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1FB"/>
  </w:style>
  <w:style w:type="paragraph" w:styleId="ListParagraph">
    <w:name w:val="List Paragraph"/>
    <w:basedOn w:val="Normal"/>
    <w:uiPriority w:val="34"/>
    <w:qFormat/>
    <w:rsid w:val="00EB7CFF"/>
    <w:pPr>
      <w:ind w:left="720"/>
      <w:contextualSpacing/>
    </w:pPr>
  </w:style>
  <w:style w:type="character" w:styleId="Hyperlink">
    <w:name w:val="Hyperlink"/>
    <w:basedOn w:val="DefaultParagraphFont"/>
    <w:uiPriority w:val="99"/>
    <w:unhideWhenUsed/>
    <w:rsid w:val="00756995"/>
    <w:rPr>
      <w:color w:val="0563C1" w:themeColor="hyperlink"/>
      <w:u w:val="single"/>
    </w:rPr>
  </w:style>
  <w:style w:type="character" w:styleId="FollowedHyperlink">
    <w:name w:val="FollowedHyperlink"/>
    <w:basedOn w:val="DefaultParagraphFont"/>
    <w:uiPriority w:val="99"/>
    <w:semiHidden/>
    <w:unhideWhenUsed/>
    <w:rsid w:val="004C1F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e-s.rcuk.ac.uk/JeS2WebLoginSite/Login.aspx"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Clarkson</dc:creator>
  <cp:keywords/>
  <dc:description/>
  <cp:lastModifiedBy>Sally Clarkson</cp:lastModifiedBy>
  <cp:revision>9</cp:revision>
  <dcterms:created xsi:type="dcterms:W3CDTF">2018-09-07T11:11:00Z</dcterms:created>
  <dcterms:modified xsi:type="dcterms:W3CDTF">2018-09-07T14:12:00Z</dcterms:modified>
</cp:coreProperties>
</file>