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80" w:rsidRDefault="007C5180"/>
    <w:p w:rsidR="00CE4B5F" w:rsidRDefault="007C5180" w:rsidP="007C5180">
      <w:pPr>
        <w:jc w:val="center"/>
        <w:rPr>
          <w:rFonts w:ascii="Effra" w:hAnsi="Effra" w:cs="Effra"/>
          <w:b/>
          <w:sz w:val="28"/>
        </w:rPr>
      </w:pPr>
      <w:r w:rsidRPr="007C5180">
        <w:rPr>
          <w:rFonts w:ascii="Effra" w:hAnsi="Effra" w:cs="Effra"/>
          <w:b/>
          <w:sz w:val="28"/>
        </w:rPr>
        <w:t xml:space="preserve">How to </w:t>
      </w:r>
      <w:r w:rsidR="00FD41F2">
        <w:rPr>
          <w:rFonts w:ascii="Effra" w:hAnsi="Effra" w:cs="Effra"/>
          <w:b/>
          <w:sz w:val="28"/>
        </w:rPr>
        <w:t>Submit your Researchfish Return</w:t>
      </w:r>
    </w:p>
    <w:p w:rsidR="007D5E69" w:rsidRDefault="00FD41F2" w:rsidP="007C5180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Inputting outcomes into the Researchfish system is only the first step. </w:t>
      </w:r>
      <w:r w:rsidR="007C5180" w:rsidRPr="007C5180">
        <w:rPr>
          <w:rFonts w:ascii="Effra Light" w:hAnsi="Effra Light" w:cs="Effra Light"/>
          <w:sz w:val="24"/>
        </w:rPr>
        <w:t>This user guide</w:t>
      </w:r>
      <w:r w:rsidR="00EB7CFF">
        <w:rPr>
          <w:rFonts w:ascii="Effra Light" w:hAnsi="Effra Light" w:cs="Effra Light"/>
          <w:sz w:val="24"/>
        </w:rPr>
        <w:t xml:space="preserve"> </w:t>
      </w:r>
      <w:r>
        <w:rPr>
          <w:rFonts w:ascii="Effra Light" w:hAnsi="Effra Light" w:cs="Effra Light"/>
          <w:sz w:val="24"/>
        </w:rPr>
        <w:t>describes how to submit your return to the funder</w:t>
      </w:r>
      <w:r w:rsidR="00EB7CFF">
        <w:rPr>
          <w:rFonts w:ascii="Effra Light" w:hAnsi="Effra Light" w:cs="Effra Light"/>
          <w:sz w:val="24"/>
        </w:rPr>
        <w:t>.</w:t>
      </w:r>
      <w:r w:rsidR="004F2DC4">
        <w:rPr>
          <w:rFonts w:ascii="Effra Light" w:hAnsi="Effra Light" w:cs="Effra Light"/>
          <w:sz w:val="24"/>
        </w:rPr>
        <w:t xml:space="preserve"> Only the Principle Investigator can submit an award to the funder.</w:t>
      </w:r>
      <w:r w:rsidR="008B09CF">
        <w:rPr>
          <w:rFonts w:ascii="Effra Light" w:hAnsi="Effra Light" w:cs="Effra Light"/>
          <w:sz w:val="24"/>
        </w:rPr>
        <w:t xml:space="preserve"> </w:t>
      </w:r>
      <w:r w:rsidR="007D5E69">
        <w:rPr>
          <w:rFonts w:ascii="Effra Light" w:hAnsi="Effra Light" w:cs="Effra Light"/>
          <w:sz w:val="24"/>
        </w:rPr>
        <w:t xml:space="preserve">If you are submitting a nil return you will only need to follow the process detailed below, without adding any outcomes to the system. </w:t>
      </w:r>
    </w:p>
    <w:p w:rsidR="007C5180" w:rsidRDefault="007D5E69" w:rsidP="007C5180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>*Please note – your return will not be submitted to the funder until you complete the following steps.*</w:t>
      </w:r>
    </w:p>
    <w:p w:rsidR="00EB7CFF" w:rsidRDefault="00EB7CFF" w:rsidP="007C5180">
      <w:pPr>
        <w:rPr>
          <w:rFonts w:ascii="Effra Light" w:hAnsi="Effra Light" w:cs="Effra Light"/>
          <w:sz w:val="24"/>
        </w:rPr>
      </w:pPr>
    </w:p>
    <w:p w:rsidR="00EB7CFF" w:rsidRPr="004F2DC4" w:rsidRDefault="004F2DC4" w:rsidP="00475B17">
      <w:pPr>
        <w:ind w:left="360"/>
        <w:rPr>
          <w:rFonts w:ascii="Effra" w:hAnsi="Effra" w:cs="Effra"/>
          <w:b/>
          <w:i/>
          <w:sz w:val="24"/>
        </w:rPr>
      </w:pPr>
      <w:r>
        <w:rPr>
          <w:rFonts w:ascii="Effra" w:hAnsi="Effra" w:cs="Effra"/>
          <w:b/>
          <w:sz w:val="24"/>
        </w:rPr>
        <w:t xml:space="preserve">Step 1: Click on the </w:t>
      </w:r>
      <w:r>
        <w:rPr>
          <w:rFonts w:ascii="Effra" w:hAnsi="Effra" w:cs="Effra"/>
          <w:b/>
          <w:i/>
          <w:sz w:val="24"/>
        </w:rPr>
        <w:t>Begin submission process button</w:t>
      </w:r>
    </w:p>
    <w:p w:rsidR="00FD7AD5" w:rsidRDefault="004F2DC4" w:rsidP="00475B17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When the submission period opens, special headers will be displayed on the ‘My Awards’ home page. </w:t>
      </w:r>
    </w:p>
    <w:p w:rsidR="00542B07" w:rsidRDefault="004F2DC4" w:rsidP="00475B17">
      <w:pPr>
        <w:rPr>
          <w:rFonts w:ascii="Effra Light" w:hAnsi="Effra Light" w:cs="Effra Light"/>
          <w:sz w:val="24"/>
        </w:rPr>
      </w:pPr>
      <w:r>
        <w:rPr>
          <w:noProof/>
          <w:lang w:eastAsia="en-GB"/>
        </w:rPr>
        <w:drawing>
          <wp:inline distT="0" distB="0" distL="0" distR="0" wp14:anchorId="30C76F2C" wp14:editId="4DFA86A2">
            <wp:extent cx="5731510" cy="3795395"/>
            <wp:effectExtent l="19050" t="19050" r="21590" b="146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5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B7CFF">
        <w:rPr>
          <w:rFonts w:ascii="Effra Light" w:hAnsi="Effra Light" w:cs="Effra Light"/>
          <w:sz w:val="24"/>
        </w:rPr>
        <w:t xml:space="preserve"> </w:t>
      </w:r>
    </w:p>
    <w:p w:rsidR="00FD7AD5" w:rsidRDefault="00FD7AD5" w:rsidP="00475B17">
      <w:pPr>
        <w:rPr>
          <w:rFonts w:ascii="Effra Light" w:hAnsi="Effra Light" w:cs="Effra Light"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A72500" w:rsidRDefault="00A72500" w:rsidP="00475B17">
      <w:pPr>
        <w:rPr>
          <w:rFonts w:ascii="Effra" w:hAnsi="Effra" w:cs="Effra"/>
          <w:b/>
          <w:sz w:val="24"/>
        </w:rPr>
      </w:pPr>
    </w:p>
    <w:p w:rsidR="00FD7AD5" w:rsidRDefault="00FD7AD5" w:rsidP="00475B17">
      <w:pPr>
        <w:rPr>
          <w:rFonts w:ascii="Effra" w:hAnsi="Effra" w:cs="Effra"/>
          <w:b/>
          <w:sz w:val="24"/>
        </w:rPr>
      </w:pPr>
      <w:r w:rsidRPr="00FD7AD5">
        <w:rPr>
          <w:rFonts w:ascii="Effra" w:hAnsi="Effra" w:cs="Effra"/>
          <w:b/>
          <w:sz w:val="24"/>
        </w:rPr>
        <w:t xml:space="preserve">Step 2: </w:t>
      </w:r>
      <w:r w:rsidR="004F2DC4">
        <w:rPr>
          <w:rFonts w:ascii="Effra" w:hAnsi="Effra" w:cs="Effra"/>
          <w:b/>
          <w:sz w:val="24"/>
        </w:rPr>
        <w:t>Check that all relevant sections have been completed and all outcomes have been added</w:t>
      </w:r>
    </w:p>
    <w:p w:rsidR="004F2DC4" w:rsidRDefault="004F2DC4" w:rsidP="00475B1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 xml:space="preserve">Once you are satisfied that all information is on the system, tick the box that says </w:t>
      </w:r>
      <w:r>
        <w:rPr>
          <w:rFonts w:ascii="Effra" w:hAnsi="Effra" w:cs="Effra"/>
          <w:i/>
          <w:sz w:val="24"/>
        </w:rPr>
        <w:t>I confirm that to the best of my knowledge all outcomes for this award have been added</w:t>
      </w:r>
      <w:r>
        <w:rPr>
          <w:rFonts w:ascii="Effra" w:hAnsi="Effra" w:cs="Effra"/>
          <w:sz w:val="24"/>
        </w:rPr>
        <w:t>.</w:t>
      </w:r>
      <w:r w:rsidR="0002799B">
        <w:rPr>
          <w:rFonts w:ascii="Effra" w:hAnsi="Effra" w:cs="Effra"/>
          <w:sz w:val="24"/>
        </w:rPr>
        <w:t xml:space="preserve"> Then tick on the box to confirm that you agree to the funder’s Terms and Conditions.</w:t>
      </w:r>
    </w:p>
    <w:p w:rsidR="004317BC" w:rsidRPr="004F2DC4" w:rsidRDefault="0002799B" w:rsidP="00475B17">
      <w:pPr>
        <w:rPr>
          <w:rFonts w:ascii="Effra" w:hAnsi="Effra" w:cs="Effra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28699" wp14:editId="14926949">
                <wp:simplePos x="0" y="0"/>
                <wp:positionH relativeFrom="column">
                  <wp:posOffset>200025</wp:posOffset>
                </wp:positionH>
                <wp:positionV relativeFrom="paragraph">
                  <wp:posOffset>4403090</wp:posOffset>
                </wp:positionV>
                <wp:extent cx="1924050" cy="438150"/>
                <wp:effectExtent l="19050" t="1905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38150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CCAA80" id="Oval 14" o:spid="_x0000_s1026" style="position:absolute;margin-left:15.75pt;margin-top:346.7pt;width:151.5pt;height:3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" filled="f" strokecolor="#70ad47" strokeweight="2.75pt">
                <v:stroke joinstyle="miter"/>
              </v:oval>
            </w:pict>
          </mc:Fallback>
        </mc:AlternateContent>
      </w:r>
      <w:r w:rsidR="004317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AAE44" wp14:editId="55FC29D6">
                <wp:simplePos x="0" y="0"/>
                <wp:positionH relativeFrom="column">
                  <wp:posOffset>247650</wp:posOffset>
                </wp:positionH>
                <wp:positionV relativeFrom="paragraph">
                  <wp:posOffset>3775075</wp:posOffset>
                </wp:positionV>
                <wp:extent cx="3028950" cy="438150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38150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0D593A" id="Oval 8" o:spid="_x0000_s1026" style="position:absolute;margin-left:19.5pt;margin-top:297.25pt;width:238.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" filled="f" strokecolor="#70ad47" strokeweight="2.75pt">
                <v:stroke joinstyle="miter"/>
              </v:oval>
            </w:pict>
          </mc:Fallback>
        </mc:AlternateContent>
      </w:r>
      <w:r w:rsidR="004317BC">
        <w:rPr>
          <w:noProof/>
          <w:lang w:eastAsia="en-GB"/>
        </w:rPr>
        <w:drawing>
          <wp:inline distT="0" distB="0" distL="0" distR="0" wp14:anchorId="3DE2FBB2" wp14:editId="3F80346E">
            <wp:extent cx="5731510" cy="5290820"/>
            <wp:effectExtent l="19050" t="19050" r="21590" b="241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0820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Default="00136724" w:rsidP="00475B17">
      <w:pPr>
        <w:rPr>
          <w:rFonts w:ascii="Effra" w:hAnsi="Effra" w:cs="Effra"/>
          <w:b/>
          <w:sz w:val="24"/>
        </w:rPr>
      </w:pPr>
      <w:bookmarkStart w:id="0" w:name="_GoBack"/>
      <w:bookmarkEnd w:id="0"/>
      <w:r>
        <w:rPr>
          <w:rFonts w:ascii="Effra" w:hAnsi="Effra" w:cs="Effra"/>
          <w:b/>
          <w:sz w:val="24"/>
        </w:rPr>
        <w:t xml:space="preserve">Step 3: </w:t>
      </w:r>
      <w:r w:rsidR="00446CFB">
        <w:rPr>
          <w:rFonts w:ascii="Effra" w:hAnsi="Effra" w:cs="Effra"/>
          <w:b/>
          <w:sz w:val="24"/>
        </w:rPr>
        <w:t>IF YOU HAVE MORE THAN ONE AWARD TO SUBMIT</w:t>
      </w:r>
    </w:p>
    <w:p w:rsidR="00446CFB" w:rsidRDefault="00446CFB" w:rsidP="00475B1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 xml:space="preserve">Click on the </w:t>
      </w:r>
      <w:r>
        <w:rPr>
          <w:rFonts w:ascii="Effra" w:hAnsi="Effra" w:cs="Effra"/>
          <w:i/>
          <w:sz w:val="24"/>
        </w:rPr>
        <w:t>Proceed to next award</w:t>
      </w:r>
      <w:r>
        <w:rPr>
          <w:rFonts w:ascii="Effra" w:hAnsi="Effra" w:cs="Effra"/>
          <w:sz w:val="24"/>
        </w:rPr>
        <w:t xml:space="preserve"> button where you will need to complete step 2 above for all Research Council awards you hold.</w:t>
      </w:r>
    </w:p>
    <w:p w:rsidR="00446CFB" w:rsidRDefault="00446CFB" w:rsidP="00475B1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sz w:val="24"/>
        </w:rPr>
        <w:t xml:space="preserve">IF YOU HAVE ONE AWARD ONLY </w:t>
      </w:r>
      <w:r w:rsidRPr="00446CFB">
        <w:rPr>
          <w:rFonts w:ascii="Effra" w:hAnsi="Effra" w:cs="Effra"/>
          <w:b/>
          <w:i/>
          <w:sz w:val="24"/>
          <w:u w:val="single"/>
        </w:rPr>
        <w:t>OR</w:t>
      </w:r>
      <w:r>
        <w:rPr>
          <w:rFonts w:ascii="Effra" w:hAnsi="Effra" w:cs="Effra"/>
          <w:sz w:val="24"/>
        </w:rPr>
        <w:t xml:space="preserve"> </w:t>
      </w:r>
      <w:r>
        <w:rPr>
          <w:rFonts w:ascii="Effra" w:hAnsi="Effra" w:cs="Effra"/>
          <w:b/>
          <w:sz w:val="24"/>
        </w:rPr>
        <w:t>YOU ARE READY TO SUBMIT ALL YOUR AWARDS</w:t>
      </w:r>
    </w:p>
    <w:p w:rsidR="00446CFB" w:rsidRPr="00446CFB" w:rsidRDefault="00446CFB" w:rsidP="00475B1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 xml:space="preserve">Click on the </w:t>
      </w:r>
      <w:r>
        <w:rPr>
          <w:rFonts w:ascii="Effra" w:hAnsi="Effra" w:cs="Effra"/>
          <w:i/>
          <w:sz w:val="24"/>
        </w:rPr>
        <w:t>Update your submission to funder</w:t>
      </w:r>
      <w:r>
        <w:rPr>
          <w:rFonts w:ascii="Effra" w:hAnsi="Effra" w:cs="Effra"/>
          <w:sz w:val="24"/>
        </w:rPr>
        <w:t xml:space="preserve"> button as shown below.</w:t>
      </w:r>
    </w:p>
    <w:p w:rsidR="00446CFB" w:rsidRDefault="00446CFB" w:rsidP="00475B17">
      <w:pPr>
        <w:rPr>
          <w:rFonts w:ascii="Effra" w:hAnsi="Effra" w:cs="Effra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F8C5E" wp14:editId="3898C58B">
                <wp:simplePos x="0" y="0"/>
                <wp:positionH relativeFrom="column">
                  <wp:posOffset>4210050</wp:posOffset>
                </wp:positionH>
                <wp:positionV relativeFrom="paragraph">
                  <wp:posOffset>1262380</wp:posOffset>
                </wp:positionV>
                <wp:extent cx="1447800" cy="438150"/>
                <wp:effectExtent l="19050" t="1905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8150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FFDEC" id="Oval 11" o:spid="_x0000_s1026" style="position:absolute;margin-left:331.5pt;margin-top:99.4pt;width:114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" filled="f" strokecolor="#70ad47" strokeweight="2.75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B4FE10E" wp14:editId="1FA417F8">
            <wp:extent cx="5731510" cy="2468245"/>
            <wp:effectExtent l="19050" t="19050" r="21590" b="273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824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36724" w:rsidRDefault="00136724" w:rsidP="00475B17">
      <w:pPr>
        <w:rPr>
          <w:rFonts w:ascii="Effra" w:hAnsi="Effra" w:cs="Effra"/>
          <w:b/>
          <w:sz w:val="24"/>
        </w:rPr>
      </w:pPr>
    </w:p>
    <w:p w:rsidR="00136724" w:rsidRPr="00446CFB" w:rsidRDefault="00446CFB" w:rsidP="00475B1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sz w:val="24"/>
        </w:rPr>
        <w:t xml:space="preserve">Once you have submitted your award(s) you will receive an e-mail confirming they have been successfully submitted to the funder. </w:t>
      </w:r>
      <w:r>
        <w:rPr>
          <w:rFonts w:ascii="Effra" w:hAnsi="Effra" w:cs="Effra"/>
          <w:b/>
          <w:sz w:val="24"/>
        </w:rPr>
        <w:t xml:space="preserve">If you do not receive this e-mail then your outcomes have not been submitted. You will need to log back on and ensure you click the </w:t>
      </w:r>
      <w:r>
        <w:rPr>
          <w:rFonts w:ascii="Effra" w:hAnsi="Effra" w:cs="Effra"/>
          <w:b/>
          <w:i/>
          <w:sz w:val="24"/>
        </w:rPr>
        <w:t>Update your submission to funder</w:t>
      </w:r>
      <w:r>
        <w:rPr>
          <w:rFonts w:ascii="Effra" w:hAnsi="Effra" w:cs="Effra"/>
          <w:b/>
          <w:sz w:val="24"/>
        </w:rPr>
        <w:t xml:space="preserve"> button.</w:t>
      </w:r>
    </w:p>
    <w:p w:rsidR="00AE1E23" w:rsidRDefault="00AE1E23" w:rsidP="00475B17">
      <w:pPr>
        <w:rPr>
          <w:rFonts w:ascii="Effra" w:hAnsi="Effra" w:cs="Effra"/>
          <w:sz w:val="24"/>
        </w:rPr>
      </w:pPr>
    </w:p>
    <w:p w:rsidR="00C80BAB" w:rsidRDefault="00C80BAB" w:rsidP="00475B17">
      <w:pPr>
        <w:rPr>
          <w:rFonts w:ascii="Effra" w:hAnsi="Effra" w:cs="Effra"/>
          <w:sz w:val="24"/>
        </w:rPr>
      </w:pPr>
    </w:p>
    <w:p w:rsidR="00C80BAB" w:rsidRDefault="00C80BAB" w:rsidP="00475B17">
      <w:pPr>
        <w:rPr>
          <w:rFonts w:ascii="Effra" w:hAnsi="Effra" w:cs="Effra"/>
          <w:sz w:val="24"/>
        </w:rPr>
      </w:pPr>
    </w:p>
    <w:p w:rsidR="00374DCF" w:rsidRPr="00C80BAB" w:rsidRDefault="00374DCF" w:rsidP="00475B1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 xml:space="preserve"> </w:t>
      </w:r>
    </w:p>
    <w:sectPr w:rsidR="00374DCF" w:rsidRPr="00C80BA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FB" w:rsidRDefault="00E041FB" w:rsidP="00E041FB">
      <w:pPr>
        <w:spacing w:after="0" w:line="240" w:lineRule="auto"/>
      </w:pPr>
      <w:r>
        <w:separator/>
      </w:r>
    </w:p>
  </w:endnote>
  <w:endnote w:type="continuationSeparator" w:id="0">
    <w:p w:rsidR="00E041FB" w:rsidRDefault="00E041FB" w:rsidP="00E0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ffra">
    <w:altName w:val="Trebuchet MS"/>
    <w:charset w:val="00"/>
    <w:family w:val="swiss"/>
    <w:pitch w:val="variable"/>
    <w:sig w:usb0="00000001" w:usb1="5000205B" w:usb2="00000008" w:usb3="00000000" w:csb0="0000009F" w:csb1="00000000"/>
  </w:font>
  <w:font w:name="Effra Light">
    <w:altName w:val="Corbel"/>
    <w:charset w:val="00"/>
    <w:family w:val="swiss"/>
    <w:pitch w:val="variable"/>
    <w:sig w:usb0="00000001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A2" w:rsidRPr="00C52EA2" w:rsidRDefault="00475B17" w:rsidP="00C52EA2">
    <w:pPr>
      <w:pStyle w:val="Footer"/>
      <w:jc w:val="center"/>
      <w:rPr>
        <w:rFonts w:ascii="Effra" w:hAnsi="Effra" w:cs="Effra"/>
      </w:rPr>
    </w:pPr>
    <w:r>
      <w:rPr>
        <w:rFonts w:ascii="Effra" w:hAnsi="Effra" w:cs="Effra"/>
      </w:rPr>
      <w:t>Created 1</w:t>
    </w:r>
    <w:r w:rsidR="00446CFB">
      <w:rPr>
        <w:rFonts w:ascii="Effra" w:hAnsi="Effra" w:cs="Effra"/>
      </w:rPr>
      <w:t>8</w:t>
    </w:r>
    <w:r w:rsidRPr="00475B17">
      <w:rPr>
        <w:rFonts w:ascii="Effra" w:hAnsi="Effra" w:cs="Effra"/>
        <w:vertAlign w:val="superscript"/>
      </w:rPr>
      <w:t>th</w:t>
    </w:r>
    <w:r w:rsidR="00C52EA2" w:rsidRPr="00C52EA2">
      <w:rPr>
        <w:rFonts w:ascii="Effra" w:hAnsi="Effra" w:cs="Effra"/>
      </w:rPr>
      <w:t xml:space="preserve"> Jan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FB" w:rsidRDefault="00E041FB" w:rsidP="00E041FB">
      <w:pPr>
        <w:spacing w:after="0" w:line="240" w:lineRule="auto"/>
      </w:pPr>
      <w:r>
        <w:separator/>
      </w:r>
    </w:p>
  </w:footnote>
  <w:footnote w:type="continuationSeparator" w:id="0">
    <w:p w:rsidR="00E041FB" w:rsidRDefault="00E041FB" w:rsidP="00E0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1FB" w:rsidRDefault="00E041FB">
    <w:pPr>
      <w:pStyle w:val="Header"/>
    </w:pPr>
  </w:p>
  <w:p w:rsidR="00E041FB" w:rsidRDefault="00141557" w:rsidP="00141557">
    <w:pPr>
      <w:pStyle w:val="Header"/>
      <w:tabs>
        <w:tab w:val="clear" w:pos="4513"/>
        <w:tab w:val="clear" w:pos="9026"/>
        <w:tab w:val="left" w:pos="2355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734695</wp:posOffset>
          </wp:positionV>
          <wp:extent cx="1443990" cy="470535"/>
          <wp:effectExtent l="0" t="0" r="3810" b="5715"/>
          <wp:wrapNone/>
          <wp:docPr id="1" name="Picture 1" descr="UR Devi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 Devic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n-GB"/>
      </w:rPr>
      <w:drawing>
        <wp:inline distT="0" distB="0" distL="0" distR="0">
          <wp:extent cx="2200275" cy="638449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068" cy="68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56F"/>
    <w:multiLevelType w:val="hybridMultilevel"/>
    <w:tmpl w:val="478AD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D"/>
    <w:rsid w:val="0002799B"/>
    <w:rsid w:val="00136724"/>
    <w:rsid w:val="00141557"/>
    <w:rsid w:val="001A0257"/>
    <w:rsid w:val="002A3855"/>
    <w:rsid w:val="00365571"/>
    <w:rsid w:val="00374DCF"/>
    <w:rsid w:val="003A15F4"/>
    <w:rsid w:val="003D7CC3"/>
    <w:rsid w:val="004317BC"/>
    <w:rsid w:val="00446CFB"/>
    <w:rsid w:val="00475B17"/>
    <w:rsid w:val="004F2DC4"/>
    <w:rsid w:val="00542B07"/>
    <w:rsid w:val="007002CF"/>
    <w:rsid w:val="00756995"/>
    <w:rsid w:val="007C5180"/>
    <w:rsid w:val="007D5E69"/>
    <w:rsid w:val="00840534"/>
    <w:rsid w:val="008B09CF"/>
    <w:rsid w:val="009645C0"/>
    <w:rsid w:val="009E07F9"/>
    <w:rsid w:val="00A72500"/>
    <w:rsid w:val="00AC3F87"/>
    <w:rsid w:val="00AE1E23"/>
    <w:rsid w:val="00B2184D"/>
    <w:rsid w:val="00C52EA2"/>
    <w:rsid w:val="00C80BAB"/>
    <w:rsid w:val="00CE4B5F"/>
    <w:rsid w:val="00DB6E33"/>
    <w:rsid w:val="00E041FB"/>
    <w:rsid w:val="00EB7CFF"/>
    <w:rsid w:val="00FD41F2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3832AB7-59E0-4982-B338-8E298E3D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FB"/>
  </w:style>
  <w:style w:type="paragraph" w:styleId="Footer">
    <w:name w:val="footer"/>
    <w:basedOn w:val="Normal"/>
    <w:link w:val="FooterChar"/>
    <w:uiPriority w:val="99"/>
    <w:unhideWhenUsed/>
    <w:rsid w:val="00E0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FB"/>
  </w:style>
  <w:style w:type="paragraph" w:styleId="ListParagraph">
    <w:name w:val="List Paragraph"/>
    <w:basedOn w:val="Normal"/>
    <w:uiPriority w:val="34"/>
    <w:qFormat/>
    <w:rsid w:val="00EB7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Clarkson</dc:creator>
  <cp:keywords/>
  <dc:description/>
  <cp:lastModifiedBy>Sally Clarkson</cp:lastModifiedBy>
  <cp:revision>5</cp:revision>
  <dcterms:created xsi:type="dcterms:W3CDTF">2017-01-18T11:14:00Z</dcterms:created>
  <dcterms:modified xsi:type="dcterms:W3CDTF">2017-01-18T12:04:00Z</dcterms:modified>
</cp:coreProperties>
</file>