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E4989" w14:textId="13AFBCC2" w:rsidR="00D41CA7" w:rsidRPr="00385720" w:rsidRDefault="00D41CA7" w:rsidP="00D41CA7">
      <w:pPr>
        <w:rPr>
          <w:b/>
        </w:rPr>
      </w:pPr>
      <w:r w:rsidRPr="00385720">
        <w:rPr>
          <w:b/>
        </w:rPr>
        <w:t>UKRI FUTURE LEADERS FELLOWSHIPS</w:t>
      </w:r>
      <w:r w:rsidR="00541A2C">
        <w:rPr>
          <w:b/>
        </w:rPr>
        <w:t xml:space="preserve"> </w:t>
      </w:r>
    </w:p>
    <w:p w14:paraId="27D7D06E" w14:textId="77777777" w:rsidR="00D41CA7" w:rsidRPr="00D41CA7" w:rsidRDefault="00D41CA7" w:rsidP="00D41CA7"/>
    <w:p w14:paraId="6713C689" w14:textId="1BB28D58" w:rsidR="00044671" w:rsidRDefault="00A12069" w:rsidP="00D425A1">
      <w:r>
        <w:t xml:space="preserve">The </w:t>
      </w:r>
      <w:hyperlink r:id="rId5" w:history="1">
        <w:r w:rsidR="004F027A">
          <w:rPr>
            <w:rStyle w:val="Hyperlink"/>
          </w:rPr>
          <w:t>UKRI Future Leaders Fellowships</w:t>
        </w:r>
      </w:hyperlink>
      <w:r w:rsidR="00A60F92">
        <w:t xml:space="preserve"> </w:t>
      </w:r>
      <w:r>
        <w:t>aim to support</w:t>
      </w:r>
      <w:r w:rsidR="00D41CA7" w:rsidRPr="00D41CA7">
        <w:t xml:space="preserve"> early career researchers and innovators with outstanding potential in universities, businesses and research institutes to make the transition to or establish independence. </w:t>
      </w:r>
    </w:p>
    <w:p w14:paraId="1E934033" w14:textId="77777777" w:rsidR="00800DA6" w:rsidRDefault="00800DA6" w:rsidP="00D425A1">
      <w:pPr>
        <w:rPr>
          <w:rFonts w:asciiTheme="minorHAnsi" w:hAnsiTheme="minorHAnsi" w:cstheme="minorBidi"/>
        </w:rPr>
      </w:pPr>
    </w:p>
    <w:p w14:paraId="06EF4E04" w14:textId="2D99D46E" w:rsidR="00B862B9" w:rsidRDefault="00F8073E" w:rsidP="00311474">
      <w:pPr>
        <w:spacing w:after="160" w:line="259" w:lineRule="auto"/>
        <w:rPr>
          <w:rFonts w:asciiTheme="minorHAnsi" w:hAnsiTheme="minorHAnsi" w:cstheme="minorBidi"/>
        </w:rPr>
      </w:pPr>
      <w:r w:rsidRPr="00F8073E">
        <w:rPr>
          <w:rFonts w:asciiTheme="minorHAnsi" w:hAnsiTheme="minorHAnsi" w:cstheme="minorBidi"/>
        </w:rPr>
        <w:t xml:space="preserve">The Future Leaders Fellowship scheme is for applicants of outstanding potential. </w:t>
      </w:r>
      <w:r>
        <w:rPr>
          <w:rFonts w:asciiTheme="minorHAnsi" w:hAnsiTheme="minorHAnsi" w:cstheme="minorBidi"/>
        </w:rPr>
        <w:t xml:space="preserve">Applicants will </w:t>
      </w:r>
      <w:r w:rsidRPr="00F8073E">
        <w:rPr>
          <w:rFonts w:asciiTheme="minorHAnsi" w:hAnsiTheme="minorHAnsi" w:cstheme="minorBidi"/>
        </w:rPr>
        <w:t xml:space="preserve">need to demonstrate the “added value” UKRI’s investment will have on their career and </w:t>
      </w:r>
      <w:r w:rsidR="00B46589">
        <w:rPr>
          <w:rFonts w:asciiTheme="minorHAnsi" w:hAnsiTheme="minorHAnsi" w:cstheme="minorBidi"/>
        </w:rPr>
        <w:t>how the funding wi</w:t>
      </w:r>
      <w:r w:rsidR="00311474">
        <w:rPr>
          <w:rFonts w:asciiTheme="minorHAnsi" w:hAnsiTheme="minorHAnsi" w:cstheme="minorBidi"/>
        </w:rPr>
        <w:t>ll e</w:t>
      </w:r>
      <w:r w:rsidRPr="00F8073E">
        <w:rPr>
          <w:rFonts w:asciiTheme="minorHAnsi" w:hAnsiTheme="minorHAnsi" w:cstheme="minorBidi"/>
        </w:rPr>
        <w:t>nable them to become a leader within their field.</w:t>
      </w:r>
      <w:r w:rsidR="00B46589">
        <w:rPr>
          <w:rFonts w:asciiTheme="minorHAnsi" w:hAnsiTheme="minorHAnsi" w:cstheme="minorBidi"/>
        </w:rPr>
        <w:t xml:space="preserve"> </w:t>
      </w:r>
    </w:p>
    <w:p w14:paraId="1D63E6A0" w14:textId="4C6983BA" w:rsidR="00D41CA7" w:rsidRPr="00D41CA7" w:rsidRDefault="00D41CA7" w:rsidP="00D41CA7">
      <w:r w:rsidRPr="00D41CA7">
        <w:t>The scheme aims to:</w:t>
      </w:r>
    </w:p>
    <w:p w14:paraId="1C9359B9" w14:textId="77777777" w:rsidR="00D41CA7" w:rsidRPr="00D41CA7" w:rsidRDefault="00D41CA7" w:rsidP="00D41CA7"/>
    <w:p w14:paraId="5BE5E0A0" w14:textId="77777777" w:rsidR="00D41CA7" w:rsidRPr="00D41CA7" w:rsidRDefault="00D41CA7" w:rsidP="00D41CA7">
      <w:pPr>
        <w:pStyle w:val="ListParagraph"/>
        <w:numPr>
          <w:ilvl w:val="0"/>
          <w:numId w:val="1"/>
        </w:numPr>
      </w:pPr>
      <w:r w:rsidRPr="00D41CA7">
        <w:t xml:space="preserve">develop, retain, attract and sustain research and innovation talent in the UK </w:t>
      </w:r>
    </w:p>
    <w:p w14:paraId="1CE752D6" w14:textId="77777777" w:rsidR="00D41CA7" w:rsidRPr="00D41CA7" w:rsidRDefault="00D41CA7" w:rsidP="00D41CA7">
      <w:pPr>
        <w:pStyle w:val="ListParagraph"/>
        <w:numPr>
          <w:ilvl w:val="0"/>
          <w:numId w:val="1"/>
        </w:numPr>
      </w:pPr>
      <w:r w:rsidRPr="00D41CA7">
        <w:t>foster new research and innovation career paths including those at the academic/business and interdisciplinary boundaries, and facilitate movement of people between sectors</w:t>
      </w:r>
    </w:p>
    <w:p w14:paraId="7161A71E" w14:textId="77777777" w:rsidR="00D41CA7" w:rsidRPr="00D41CA7" w:rsidRDefault="00D41CA7" w:rsidP="00D41CA7">
      <w:pPr>
        <w:pStyle w:val="ListParagraph"/>
        <w:numPr>
          <w:ilvl w:val="0"/>
          <w:numId w:val="1"/>
        </w:numPr>
      </w:pPr>
      <w:r w:rsidRPr="00D41CA7">
        <w:t>provide sustained funding and resources for the best early career researchers and innovators</w:t>
      </w:r>
    </w:p>
    <w:p w14:paraId="4A551FC3" w14:textId="77777777" w:rsidR="00D41CA7" w:rsidRPr="00D41CA7" w:rsidRDefault="00D41CA7" w:rsidP="00D41CA7">
      <w:pPr>
        <w:pStyle w:val="ListParagraph"/>
        <w:numPr>
          <w:ilvl w:val="0"/>
          <w:numId w:val="1"/>
        </w:numPr>
      </w:pPr>
      <w:r w:rsidRPr="00D41CA7">
        <w:t>provide long-term, flexible funding to tackle difficult and novel challenges, and support adventurous, ambitious programmes.</w:t>
      </w:r>
    </w:p>
    <w:p w14:paraId="3EB04B0A" w14:textId="69AF6043" w:rsidR="00D41CA7" w:rsidRPr="00D41CA7" w:rsidRDefault="00D41CA7" w:rsidP="00D41CA7">
      <w:r w:rsidRPr="00D41CA7">
        <w:t>These Fellowships support applicants from diverse career paths, including those returning from a career break or following time in other roles and UKRI also encourages applications from those wishing to work part-time in order to combine the fellowship with personal responsibilities.</w:t>
      </w:r>
      <w:r w:rsidR="0033786E">
        <w:t xml:space="preserve"> </w:t>
      </w:r>
      <w:r w:rsidR="00B75715">
        <w:t xml:space="preserve">This scheme also supports those coming to the UK from abroad, with applicants eligible for a </w:t>
      </w:r>
      <w:hyperlink r:id="rId6" w:history="1">
        <w:r w:rsidR="005A56D9" w:rsidRPr="005A56D9">
          <w:rPr>
            <w:rStyle w:val="Hyperlink"/>
            <w:b/>
            <w:bCs/>
          </w:rPr>
          <w:t>Global Talent visa</w:t>
        </w:r>
      </w:hyperlink>
      <w:r w:rsidR="005A56D9" w:rsidRPr="005A56D9">
        <w:t> under the ‘exceptional promise’ category</w:t>
      </w:r>
      <w:r w:rsidR="00B75715">
        <w:t xml:space="preserve">. </w:t>
      </w:r>
    </w:p>
    <w:p w14:paraId="0C3B9840" w14:textId="77777777" w:rsidR="00D41CA7" w:rsidRPr="00D41CA7" w:rsidRDefault="00D41CA7" w:rsidP="00D41CA7"/>
    <w:p w14:paraId="44A45B35" w14:textId="637B0F29" w:rsidR="00D41CA7" w:rsidRDefault="00D41CA7" w:rsidP="00D41CA7">
      <w:r w:rsidRPr="00D41CA7">
        <w:t>Funding provided includes the fellow's salary and justified research, staff and training costs</w:t>
      </w:r>
      <w:r w:rsidR="00315FC4">
        <w:t>.</w:t>
      </w:r>
      <w:r w:rsidR="008B685D">
        <w:t xml:space="preserve"> The FLFs follow a 4(+3) model</w:t>
      </w:r>
      <w:r w:rsidRPr="00D41CA7">
        <w:t>,</w:t>
      </w:r>
      <w:r w:rsidR="008B685D">
        <w:t xml:space="preserve"> funding is for four years with the option to apply to renew for up to three additional years</w:t>
      </w:r>
      <w:r w:rsidR="000614C2">
        <w:t xml:space="preserve"> during the last year of the fellowship.</w:t>
      </w:r>
      <w:r w:rsidRPr="00D41CA7">
        <w:t xml:space="preserve"> Salary support for the fellow has to be provided from year 3 of the project (as the UKRI contribution tapers down during the lifetime of the project) and the fellow has to be offered an open ended contract during or at the end of the fellowship</w:t>
      </w:r>
      <w:r>
        <w:t xml:space="preserve"> (therefore School financial support will be required)</w:t>
      </w:r>
      <w:r w:rsidRPr="00D41CA7">
        <w:t>.</w:t>
      </w:r>
      <w:r>
        <w:t xml:space="preserve"> </w:t>
      </w:r>
      <w:r w:rsidR="003B5C93">
        <w:t>T</w:t>
      </w:r>
      <w:r w:rsidR="00A05375">
        <w:t xml:space="preserve">he </w:t>
      </w:r>
      <w:r w:rsidR="007C0FFD">
        <w:t xml:space="preserve">pre-announcement details for Round 9 can be found </w:t>
      </w:r>
      <w:hyperlink r:id="rId7" w:history="1">
        <w:r w:rsidR="007C0FFD">
          <w:rPr>
            <w:rStyle w:val="Hyperlink"/>
          </w:rPr>
          <w:t>here</w:t>
        </w:r>
      </w:hyperlink>
      <w:r w:rsidR="00AA6EF1" w:rsidRPr="00BE4B68">
        <w:t>.</w:t>
      </w:r>
      <w:r w:rsidR="00771CFF">
        <w:t xml:space="preserve"> </w:t>
      </w:r>
    </w:p>
    <w:p w14:paraId="704BCD5A" w14:textId="77777777" w:rsidR="00D41CA7" w:rsidRDefault="00D41CA7" w:rsidP="00D41CA7"/>
    <w:p w14:paraId="240F3197" w14:textId="1C3619C6" w:rsidR="00E60EC3" w:rsidRPr="00BE4B68" w:rsidRDefault="00E60EC3" w:rsidP="00E60EC3">
      <w:pPr>
        <w:spacing w:after="120"/>
        <w:rPr>
          <w:b/>
          <w:bCs/>
        </w:rPr>
      </w:pPr>
      <w:r w:rsidRPr="00BE4B68">
        <w:rPr>
          <w:b/>
          <w:bCs/>
        </w:rPr>
        <w:t>UKRI Community Engagement Events</w:t>
      </w:r>
    </w:p>
    <w:p w14:paraId="7F6B83CB" w14:textId="5AA38F64" w:rsidR="00264F74" w:rsidRDefault="00DB2CFF" w:rsidP="00D41CA7">
      <w:r w:rsidRPr="00BE4B68">
        <w:t xml:space="preserve">UKRI </w:t>
      </w:r>
      <w:r w:rsidR="007C0FFD">
        <w:t xml:space="preserve">have previously held </w:t>
      </w:r>
      <w:r w:rsidRPr="00BE4B68">
        <w:t>community engagement event</w:t>
      </w:r>
      <w:r w:rsidR="00F85F63" w:rsidRPr="00BE4B68">
        <w:t xml:space="preserve">s </w:t>
      </w:r>
      <w:r w:rsidRPr="00BE4B68">
        <w:t xml:space="preserve">to </w:t>
      </w:r>
      <w:r w:rsidR="00DC7552" w:rsidRPr="00BE4B68">
        <w:t>give an overview of the scheme</w:t>
      </w:r>
      <w:r w:rsidR="00BE4B68">
        <w:t xml:space="preserve"> and answer </w:t>
      </w:r>
      <w:r w:rsidR="00DC7552" w:rsidRPr="00BE4B68">
        <w:t>some of the most commonly asked questions</w:t>
      </w:r>
      <w:r w:rsidR="00E4585E" w:rsidRPr="00BE4B68">
        <w:t xml:space="preserve">. </w:t>
      </w:r>
      <w:r w:rsidR="007C0FFD">
        <w:t>Y</w:t>
      </w:r>
      <w:r w:rsidR="00BE4B68" w:rsidRPr="00BE4B68">
        <w:t>ou can access the recording o</w:t>
      </w:r>
      <w:r w:rsidR="009111EF" w:rsidRPr="00BE4B68">
        <w:t xml:space="preserve">f </w:t>
      </w:r>
      <w:r w:rsidR="007C0FFD">
        <w:t>a webinar for academic applicants</w:t>
      </w:r>
      <w:r w:rsidR="00BE4B68" w:rsidRPr="00BE4B68">
        <w:t xml:space="preserve"> </w:t>
      </w:r>
      <w:hyperlink r:id="rId8" w:history="1">
        <w:r w:rsidR="007C0FFD">
          <w:rPr>
            <w:rStyle w:val="Hyperlink"/>
          </w:rPr>
          <w:t>here</w:t>
        </w:r>
      </w:hyperlink>
      <w:r w:rsidR="00E4585E" w:rsidRPr="00BE4B68">
        <w:t>.</w:t>
      </w:r>
      <w:r w:rsidR="00C66B55" w:rsidRPr="00BE4B68">
        <w:t xml:space="preserve"> </w:t>
      </w:r>
    </w:p>
    <w:p w14:paraId="768C304D" w14:textId="77777777" w:rsidR="00D41CA7" w:rsidRDefault="00D41CA7" w:rsidP="00D41CA7"/>
    <w:p w14:paraId="7B25FB98" w14:textId="77777777" w:rsidR="00D41CA7" w:rsidRPr="00385720" w:rsidRDefault="00D41CA7" w:rsidP="00D41CA7">
      <w:pPr>
        <w:rPr>
          <w:b/>
        </w:rPr>
      </w:pPr>
      <w:r w:rsidRPr="00385720">
        <w:rPr>
          <w:b/>
        </w:rPr>
        <w:t>INTERNAL EOI PROCESS</w:t>
      </w:r>
    </w:p>
    <w:p w14:paraId="16340761" w14:textId="77777777" w:rsidR="00E60EC3" w:rsidRDefault="00E60EC3" w:rsidP="00E60EC3">
      <w:r>
        <w:t xml:space="preserve">This is a highly competitive scheme. In order to administer the scheme in a timely manner, UKRI have introduced a cap to the number of applications each institution can submit. Under this cap, the </w:t>
      </w:r>
      <w:r w:rsidRPr="00BE4B68">
        <w:rPr>
          <w:b/>
          <w:bCs/>
        </w:rPr>
        <w:t>University of Reading can submit up to 4 applications</w:t>
      </w:r>
      <w:r>
        <w:t xml:space="preserve">. Therefore in order to identify the strongest applications, there will be an internal selection process. </w:t>
      </w:r>
    </w:p>
    <w:p w14:paraId="00354210" w14:textId="77777777" w:rsidR="00E60EC3" w:rsidRDefault="00E60EC3" w:rsidP="00D41CA7"/>
    <w:p w14:paraId="7A1F39AA" w14:textId="1F9A25C9" w:rsidR="00555F17" w:rsidRDefault="00D41CA7" w:rsidP="00D41CA7">
      <w:r>
        <w:t>We would like to receive expressions of interest from areas across the University for this scheme and would like to encourage Schools to think about looking externally for suitable candidates.</w:t>
      </w:r>
      <w:r w:rsidR="00CE6541">
        <w:t xml:space="preserve"> Applicants who are considering submitting an EoI are strongly encouraged to contact their </w:t>
      </w:r>
      <w:hyperlink r:id="rId9" w:history="1">
        <w:r w:rsidR="00CE6541" w:rsidRPr="00A70878">
          <w:rPr>
            <w:rStyle w:val="Hyperlink"/>
          </w:rPr>
          <w:t>Research Development Manager</w:t>
        </w:r>
      </w:hyperlink>
      <w:r w:rsidR="00E60EC3">
        <w:t xml:space="preserve"> as soon as possible</w:t>
      </w:r>
      <w:r w:rsidR="00C531E4">
        <w:t xml:space="preserve"> to discuss</w:t>
      </w:r>
      <w:r w:rsidR="0093667E">
        <w:t xml:space="preserve"> their proposal and any support that they will need</w:t>
      </w:r>
      <w:r w:rsidR="00555F17">
        <w:t xml:space="preserve"> in developing their EoI.</w:t>
      </w:r>
    </w:p>
    <w:p w14:paraId="53AEEE0F" w14:textId="77777777" w:rsidR="00D41CA7" w:rsidRDefault="00D41CA7" w:rsidP="00D41CA7"/>
    <w:p w14:paraId="78EF8E9C" w14:textId="6868C18D" w:rsidR="00D41CA7" w:rsidRDefault="00B368D6" w:rsidP="00D41CA7">
      <w:pPr>
        <w:rPr>
          <w:color w:val="000000"/>
          <w:lang w:val="en-US"/>
        </w:rPr>
      </w:pPr>
      <w:r>
        <w:t>Potential</w:t>
      </w:r>
      <w:r w:rsidR="00D41CA7">
        <w:t xml:space="preserve"> candidates should provide a</w:t>
      </w:r>
      <w:r w:rsidR="00D41CA7" w:rsidRPr="00D41CA7">
        <w:rPr>
          <w:b/>
        </w:rPr>
        <w:t xml:space="preserve"> CV</w:t>
      </w:r>
      <w:r w:rsidR="00D41CA7">
        <w:t xml:space="preserve"> </w:t>
      </w:r>
      <w:r w:rsidR="003D4C21">
        <w:t xml:space="preserve">using the FLF CV and list of outputs template (attached) </w:t>
      </w:r>
      <w:r w:rsidR="00D41CA7">
        <w:t xml:space="preserve">and an </w:t>
      </w:r>
      <w:r w:rsidR="00D41CA7" w:rsidRPr="00D41CA7">
        <w:rPr>
          <w:b/>
        </w:rPr>
        <w:t>EOI</w:t>
      </w:r>
      <w:r w:rsidR="00D41CA7">
        <w:t xml:space="preserve"> </w:t>
      </w:r>
      <w:r w:rsidR="00385720">
        <w:rPr>
          <w:lang w:val="en-US"/>
        </w:rPr>
        <w:t>(see proform</w:t>
      </w:r>
      <w:r w:rsidR="003D4C21">
        <w:rPr>
          <w:lang w:val="en-US"/>
        </w:rPr>
        <w:t>a</w:t>
      </w:r>
      <w:r w:rsidR="00385720">
        <w:rPr>
          <w:lang w:val="en-US"/>
        </w:rPr>
        <w:t xml:space="preserve">). </w:t>
      </w:r>
      <w:r w:rsidR="00D41CA7">
        <w:rPr>
          <w:color w:val="000000"/>
          <w:lang w:val="en-US"/>
        </w:rPr>
        <w:t xml:space="preserve">Support for the application must be obtained from the Head of School. </w:t>
      </w:r>
      <w:r w:rsidR="00385720">
        <w:rPr>
          <w:color w:val="000000"/>
          <w:lang w:val="en-US"/>
        </w:rPr>
        <w:t xml:space="preserve">Completed applications should be sent to </w:t>
      </w:r>
      <w:hyperlink r:id="rId10" w:history="1">
        <w:r w:rsidR="0063724F" w:rsidRPr="00BE1A9C">
          <w:rPr>
            <w:rStyle w:val="Hyperlink"/>
            <w:lang w:val="en-US"/>
          </w:rPr>
          <w:t>fellowships@reading.ac.uk</w:t>
        </w:r>
      </w:hyperlink>
      <w:r w:rsidR="003D3C95">
        <w:rPr>
          <w:color w:val="000000"/>
          <w:lang w:val="en-US"/>
        </w:rPr>
        <w:t xml:space="preserve"> </w:t>
      </w:r>
      <w:r w:rsidR="00385720">
        <w:rPr>
          <w:color w:val="000000"/>
          <w:lang w:val="en-US"/>
        </w:rPr>
        <w:t xml:space="preserve">by </w:t>
      </w:r>
      <w:r w:rsidR="00023ACE">
        <w:rPr>
          <w:b/>
          <w:bCs/>
          <w:color w:val="000000"/>
          <w:lang w:val="en-US"/>
        </w:rPr>
        <w:t>noon</w:t>
      </w:r>
      <w:r w:rsidR="00451FE3" w:rsidRPr="00F62602">
        <w:rPr>
          <w:b/>
          <w:bCs/>
          <w:color w:val="000000"/>
          <w:lang w:val="en-US"/>
        </w:rPr>
        <w:t xml:space="preserve"> on </w:t>
      </w:r>
      <w:r w:rsidR="00023ACE">
        <w:rPr>
          <w:b/>
          <w:bCs/>
          <w:color w:val="000000"/>
          <w:lang w:val="en-US"/>
        </w:rPr>
        <w:t>Friday 8</w:t>
      </w:r>
      <w:r w:rsidR="00023ACE" w:rsidRPr="00023ACE">
        <w:rPr>
          <w:b/>
          <w:bCs/>
          <w:color w:val="000000"/>
          <w:vertAlign w:val="superscript"/>
          <w:lang w:val="en-US"/>
        </w:rPr>
        <w:t>th</w:t>
      </w:r>
      <w:r w:rsidR="00023ACE">
        <w:rPr>
          <w:b/>
          <w:bCs/>
          <w:color w:val="000000"/>
          <w:lang w:val="en-US"/>
        </w:rPr>
        <w:t xml:space="preserve"> March 2024</w:t>
      </w:r>
      <w:r w:rsidR="00385720">
        <w:rPr>
          <w:color w:val="000000"/>
          <w:lang w:val="en-US"/>
        </w:rPr>
        <w:t xml:space="preserve">. </w:t>
      </w:r>
    </w:p>
    <w:p w14:paraId="408BABF2" w14:textId="4950309E" w:rsidR="00166C29" w:rsidRDefault="00166C29" w:rsidP="00D41CA7">
      <w:pPr>
        <w:rPr>
          <w:color w:val="000000"/>
          <w:lang w:val="en-US"/>
        </w:rPr>
      </w:pPr>
    </w:p>
    <w:p w14:paraId="48EF0B81" w14:textId="15993A5E" w:rsidR="008822FE" w:rsidRDefault="008822FE" w:rsidP="00533932">
      <w:pPr>
        <w:rPr>
          <w:color w:val="000000"/>
          <w:lang w:val="en-US"/>
        </w:rPr>
      </w:pPr>
    </w:p>
    <w:p w14:paraId="3260EE35" w14:textId="4486CBD7" w:rsidR="008822FE" w:rsidRPr="009E65E5" w:rsidRDefault="008822FE" w:rsidP="00533932">
      <w:pPr>
        <w:rPr>
          <w:b/>
          <w:bCs/>
          <w:color w:val="000000"/>
          <w:lang w:val="en-US"/>
        </w:rPr>
      </w:pPr>
      <w:r w:rsidRPr="009E65E5">
        <w:rPr>
          <w:b/>
          <w:bCs/>
          <w:color w:val="000000"/>
          <w:lang w:val="en-US"/>
        </w:rPr>
        <w:lastRenderedPageBreak/>
        <w:t>Resubmissions</w:t>
      </w:r>
      <w:r w:rsidR="001D75C0" w:rsidRPr="009E65E5">
        <w:rPr>
          <w:b/>
          <w:bCs/>
          <w:color w:val="000000"/>
          <w:lang w:val="en-US"/>
        </w:rPr>
        <w:t xml:space="preserve"> </w:t>
      </w:r>
      <w:r w:rsidR="00B72933">
        <w:rPr>
          <w:b/>
          <w:bCs/>
          <w:color w:val="000000"/>
          <w:lang w:val="en-US"/>
        </w:rPr>
        <w:t xml:space="preserve">from previous </w:t>
      </w:r>
      <w:r w:rsidR="001D75C0" w:rsidRPr="009E65E5">
        <w:rPr>
          <w:b/>
          <w:bCs/>
          <w:color w:val="000000"/>
          <w:lang w:val="en-US"/>
        </w:rPr>
        <w:t>FLF applica</w:t>
      </w:r>
      <w:r w:rsidR="00B72933">
        <w:rPr>
          <w:b/>
          <w:bCs/>
          <w:color w:val="000000"/>
          <w:lang w:val="en-US"/>
        </w:rPr>
        <w:t>n</w:t>
      </w:r>
      <w:r w:rsidR="001D75C0" w:rsidRPr="009E65E5">
        <w:rPr>
          <w:b/>
          <w:bCs/>
          <w:color w:val="000000"/>
          <w:lang w:val="en-US"/>
        </w:rPr>
        <w:t>t</w:t>
      </w:r>
      <w:r w:rsidR="00B72933">
        <w:rPr>
          <w:b/>
          <w:bCs/>
          <w:color w:val="000000"/>
          <w:lang w:val="en-US"/>
        </w:rPr>
        <w:t>s</w:t>
      </w:r>
    </w:p>
    <w:p w14:paraId="3FF25A7D" w14:textId="3D64541B" w:rsidR="008822FE" w:rsidRDefault="001D75C0" w:rsidP="00533932">
      <w:pPr>
        <w:rPr>
          <w:color w:val="000000"/>
          <w:lang w:val="en-US"/>
        </w:rPr>
      </w:pPr>
      <w:r>
        <w:rPr>
          <w:color w:val="000000"/>
          <w:lang w:val="en-US"/>
        </w:rPr>
        <w:t xml:space="preserve">UKRI does not permit the resubmission of an unchanged proposal. However, previously unsuccessful applicants can apply to </w:t>
      </w:r>
      <w:r w:rsidR="00F76643">
        <w:rPr>
          <w:color w:val="000000"/>
          <w:lang w:val="en-US"/>
        </w:rPr>
        <w:t>subsequent FLF calls provid</w:t>
      </w:r>
      <w:r w:rsidR="002C1E16">
        <w:rPr>
          <w:color w:val="000000"/>
          <w:lang w:val="en-US"/>
        </w:rPr>
        <w:t>ing</w:t>
      </w:r>
      <w:r w:rsidR="00F76643">
        <w:rPr>
          <w:color w:val="000000"/>
          <w:lang w:val="en-US"/>
        </w:rPr>
        <w:t xml:space="preserve"> the proposal addresses feedback from reviewers and the interview panel (where applicable)</w:t>
      </w:r>
      <w:r w:rsidR="009869F2">
        <w:rPr>
          <w:color w:val="000000"/>
          <w:lang w:val="en-US"/>
        </w:rPr>
        <w:t xml:space="preserve">. </w:t>
      </w:r>
    </w:p>
    <w:p w14:paraId="0EF3E289" w14:textId="77777777" w:rsidR="00C34B0B" w:rsidRDefault="00C34B0B" w:rsidP="00533932">
      <w:pPr>
        <w:rPr>
          <w:color w:val="000000"/>
          <w:lang w:val="en-US"/>
        </w:rPr>
      </w:pPr>
    </w:p>
    <w:p w14:paraId="6DCAF8D0" w14:textId="26E3DF22" w:rsidR="009869F2" w:rsidRDefault="009869F2" w:rsidP="00533932">
      <w:pPr>
        <w:rPr>
          <w:color w:val="000000"/>
          <w:lang w:val="en-US"/>
        </w:rPr>
      </w:pPr>
      <w:r>
        <w:rPr>
          <w:color w:val="000000"/>
          <w:lang w:val="en-US"/>
        </w:rPr>
        <w:t xml:space="preserve">Anyone who wishes to resubmit </w:t>
      </w:r>
      <w:r w:rsidR="003D3E30">
        <w:rPr>
          <w:color w:val="000000"/>
          <w:lang w:val="en-US"/>
        </w:rPr>
        <w:t>an FLF application will</w:t>
      </w:r>
      <w:r>
        <w:rPr>
          <w:color w:val="000000"/>
          <w:lang w:val="en-US"/>
        </w:rPr>
        <w:t xml:space="preserve"> be required to</w:t>
      </w:r>
      <w:r w:rsidR="003D3E30">
        <w:rPr>
          <w:color w:val="000000"/>
          <w:lang w:val="en-US"/>
        </w:rPr>
        <w:t xml:space="preserve"> go through the University’s EoI process as described above.</w:t>
      </w:r>
      <w:r w:rsidR="00626ACE">
        <w:rPr>
          <w:color w:val="000000"/>
          <w:lang w:val="en-US"/>
        </w:rPr>
        <w:t xml:space="preserve"> In addition, they should provide a</w:t>
      </w:r>
      <w:r w:rsidR="00981E24">
        <w:rPr>
          <w:color w:val="000000"/>
          <w:lang w:val="en-US"/>
        </w:rPr>
        <w:t xml:space="preserve"> </w:t>
      </w:r>
      <w:r w:rsidR="00626ACE">
        <w:rPr>
          <w:color w:val="000000"/>
          <w:lang w:val="en-US"/>
        </w:rPr>
        <w:t>summary</w:t>
      </w:r>
      <w:r w:rsidR="00981E24">
        <w:rPr>
          <w:color w:val="000000"/>
          <w:lang w:val="en-US"/>
        </w:rPr>
        <w:t xml:space="preserve"> (no more than one page)</w:t>
      </w:r>
      <w:r w:rsidR="00626ACE">
        <w:rPr>
          <w:color w:val="000000"/>
          <w:lang w:val="en-US"/>
        </w:rPr>
        <w:t xml:space="preserve"> highlighting how their</w:t>
      </w:r>
      <w:r w:rsidR="00981E24">
        <w:rPr>
          <w:color w:val="000000"/>
          <w:lang w:val="en-US"/>
        </w:rPr>
        <w:t xml:space="preserve"> revised application will address </w:t>
      </w:r>
      <w:r w:rsidR="00B72933">
        <w:rPr>
          <w:color w:val="000000"/>
          <w:lang w:val="en-US"/>
        </w:rPr>
        <w:t xml:space="preserve">feedback from </w:t>
      </w:r>
      <w:r w:rsidR="00981E24">
        <w:rPr>
          <w:color w:val="000000"/>
          <w:lang w:val="en-US"/>
        </w:rPr>
        <w:t>reviewers.</w:t>
      </w:r>
    </w:p>
    <w:p w14:paraId="10938692" w14:textId="77777777" w:rsidR="00434B3C" w:rsidRDefault="00434B3C" w:rsidP="00533932">
      <w:pPr>
        <w:rPr>
          <w:color w:val="000000"/>
          <w:lang w:val="en-US"/>
        </w:rPr>
      </w:pPr>
    </w:p>
    <w:p w14:paraId="2071F709" w14:textId="7B7CBD2E" w:rsidR="00383AF3" w:rsidRDefault="00383AF3" w:rsidP="00D41CA7">
      <w:pPr>
        <w:rPr>
          <w:color w:val="000000"/>
          <w:lang w:val="en-US"/>
        </w:rPr>
      </w:pPr>
      <w:r>
        <w:rPr>
          <w:color w:val="000000"/>
          <w:lang w:val="en-US"/>
        </w:rPr>
        <w:t>The EOIs will be reviewed by an internal panel cons</w:t>
      </w:r>
      <w:r w:rsidR="00541A2C">
        <w:rPr>
          <w:color w:val="000000"/>
          <w:lang w:val="en-US"/>
        </w:rPr>
        <w:t xml:space="preserve">isting of Research Deans and </w:t>
      </w:r>
      <w:r w:rsidR="002A27DC">
        <w:rPr>
          <w:color w:val="000000"/>
          <w:lang w:val="en-US"/>
        </w:rPr>
        <w:t xml:space="preserve">senior academics </w:t>
      </w:r>
      <w:r w:rsidR="00541A2C">
        <w:rPr>
          <w:color w:val="000000"/>
          <w:lang w:val="en-US"/>
        </w:rPr>
        <w:t>with experience of Fellowship funding panels.</w:t>
      </w:r>
      <w:r w:rsidR="00254EA8">
        <w:rPr>
          <w:color w:val="000000"/>
          <w:lang w:val="en-US"/>
        </w:rPr>
        <w:t xml:space="preserve"> </w:t>
      </w:r>
      <w:r w:rsidR="0020233F">
        <w:rPr>
          <w:color w:val="000000"/>
          <w:lang w:val="en-US"/>
        </w:rPr>
        <w:t>The EoIs will be assessed using the same</w:t>
      </w:r>
      <w:r w:rsidR="00023ACE">
        <w:rPr>
          <w:color w:val="000000"/>
          <w:lang w:val="en-US"/>
        </w:rPr>
        <w:t xml:space="preserve"> </w:t>
      </w:r>
      <w:hyperlink r:id="rId11" w:history="1">
        <w:r w:rsidR="00023ACE">
          <w:rPr>
            <w:rStyle w:val="Hyperlink"/>
            <w:lang w:val="en-US"/>
          </w:rPr>
          <w:t>assessment criteria</w:t>
        </w:r>
      </w:hyperlink>
      <w:r w:rsidR="00023ACE">
        <w:rPr>
          <w:color w:val="000000"/>
          <w:lang w:val="en-US"/>
        </w:rPr>
        <w:t xml:space="preserve"> </w:t>
      </w:r>
      <w:r w:rsidR="0020233F">
        <w:rPr>
          <w:color w:val="000000"/>
          <w:lang w:val="en-US"/>
        </w:rPr>
        <w:t xml:space="preserve">as those used by the </w:t>
      </w:r>
      <w:r w:rsidR="0020233F" w:rsidRPr="00CB1106">
        <w:rPr>
          <w:lang w:val="en-US"/>
        </w:rPr>
        <w:t>F</w:t>
      </w:r>
      <w:r w:rsidR="00075A40">
        <w:rPr>
          <w:lang w:val="en-US"/>
        </w:rPr>
        <w:t>LF</w:t>
      </w:r>
      <w:r w:rsidR="0020233F" w:rsidRPr="00CB1106">
        <w:rPr>
          <w:lang w:val="en-US"/>
        </w:rPr>
        <w:t xml:space="preserve"> panels</w:t>
      </w:r>
      <w:r w:rsidR="0020233F">
        <w:rPr>
          <w:color w:val="000000"/>
          <w:lang w:val="en-US"/>
        </w:rPr>
        <w:t xml:space="preserve">. </w:t>
      </w:r>
      <w:r w:rsidR="00541A2C">
        <w:rPr>
          <w:color w:val="000000"/>
          <w:lang w:val="en-US"/>
        </w:rPr>
        <w:t>T</w:t>
      </w:r>
      <w:r>
        <w:rPr>
          <w:color w:val="000000"/>
          <w:lang w:val="en-US"/>
        </w:rPr>
        <w:t xml:space="preserve">he strongest candidates will be selected to proceed with a full application. </w:t>
      </w:r>
      <w:r w:rsidR="00451FE3" w:rsidRPr="009E65E5">
        <w:rPr>
          <w:color w:val="000000"/>
          <w:lang w:val="en-US"/>
        </w:rPr>
        <w:t>Feedback will be provided to all candidates.</w:t>
      </w:r>
    </w:p>
    <w:p w14:paraId="1B632659" w14:textId="77777777" w:rsidR="00DA0048" w:rsidRDefault="00DA0048" w:rsidP="00D41CA7">
      <w:pPr>
        <w:rPr>
          <w:b/>
          <w:color w:val="000000"/>
          <w:lang w:val="en-US"/>
        </w:rPr>
      </w:pPr>
    </w:p>
    <w:p w14:paraId="6F6DE7AE" w14:textId="5FD8CDFC" w:rsidR="00D41CA7" w:rsidRPr="00385720" w:rsidRDefault="00D41CA7" w:rsidP="00D41CA7">
      <w:pPr>
        <w:rPr>
          <w:b/>
          <w:color w:val="000000"/>
          <w:lang w:val="en-US"/>
        </w:rPr>
      </w:pPr>
      <w:r w:rsidRPr="00385720">
        <w:rPr>
          <w:b/>
          <w:color w:val="000000"/>
          <w:lang w:val="en-US"/>
        </w:rPr>
        <w:t>TIMETABLE</w:t>
      </w:r>
    </w:p>
    <w:p w14:paraId="665DEA8E" w14:textId="77777777" w:rsidR="00D41CA7" w:rsidRDefault="00D41CA7" w:rsidP="00D41CA7">
      <w:pPr>
        <w:rPr>
          <w:color w:val="000000"/>
          <w:lang w:val="en-US"/>
        </w:rPr>
      </w:pPr>
    </w:p>
    <w:p w14:paraId="22A22373" w14:textId="48D036A4" w:rsidR="00434B3C" w:rsidRDefault="00434B3C" w:rsidP="003C5857">
      <w:pPr>
        <w:rPr>
          <w:lang w:val="en-US"/>
        </w:rPr>
      </w:pPr>
      <w:r>
        <w:rPr>
          <w:lang w:val="en-US"/>
        </w:rPr>
        <w:t>Announcement of Call</w:t>
      </w:r>
      <w:r w:rsidRPr="00434B3C">
        <w:rPr>
          <w:lang w:val="en-US"/>
        </w:rPr>
        <w:t xml:space="preserve"> </w:t>
      </w:r>
      <w:r>
        <w:rPr>
          <w:lang w:val="en-US"/>
        </w:rPr>
        <w:t>expected</w:t>
      </w:r>
      <w:r w:rsidR="00A54A04">
        <w:rPr>
          <w:lang w:val="en-US"/>
        </w:rPr>
        <w:tab/>
      </w:r>
      <w:r w:rsidR="00A54A04">
        <w:rPr>
          <w:lang w:val="en-US"/>
        </w:rPr>
        <w:tab/>
      </w:r>
      <w:r w:rsidR="00A54A04">
        <w:rPr>
          <w:lang w:val="en-US"/>
        </w:rPr>
        <w:tab/>
      </w:r>
      <w:r>
        <w:rPr>
          <w:lang w:val="en-US"/>
        </w:rPr>
        <w:t>29</w:t>
      </w:r>
      <w:r>
        <w:rPr>
          <w:vertAlign w:val="superscript"/>
          <w:lang w:val="en-US"/>
        </w:rPr>
        <w:t>th</w:t>
      </w:r>
      <w:r>
        <w:rPr>
          <w:lang w:val="en-US"/>
        </w:rPr>
        <w:t xml:space="preserve"> February 2024</w:t>
      </w:r>
    </w:p>
    <w:p w14:paraId="04D14BAE" w14:textId="24BF81D6" w:rsidR="003C5857" w:rsidRDefault="003C5857" w:rsidP="00434B3C">
      <w:pPr>
        <w:rPr>
          <w:lang w:val="en-US"/>
        </w:rPr>
      </w:pPr>
      <w:r>
        <w:rPr>
          <w:lang w:val="en-US"/>
        </w:rPr>
        <w:t>Internal EOI deadline</w:t>
      </w:r>
      <w:r w:rsidR="00A54A04">
        <w:rPr>
          <w:lang w:val="en-US"/>
        </w:rPr>
        <w:tab/>
      </w:r>
      <w:r w:rsidR="00A54A04">
        <w:rPr>
          <w:lang w:val="en-US"/>
        </w:rPr>
        <w:tab/>
      </w:r>
      <w:r w:rsidR="00A54A04">
        <w:rPr>
          <w:lang w:val="en-US"/>
        </w:rPr>
        <w:tab/>
      </w:r>
      <w:r w:rsidR="00A54A04">
        <w:rPr>
          <w:lang w:val="en-US"/>
        </w:rPr>
        <w:tab/>
      </w:r>
      <w:r w:rsidR="00434B3C">
        <w:rPr>
          <w:lang w:val="en-US"/>
        </w:rPr>
        <w:t>8</w:t>
      </w:r>
      <w:r w:rsidR="00434B3C" w:rsidRPr="00434B3C">
        <w:rPr>
          <w:vertAlign w:val="superscript"/>
          <w:lang w:val="en-US"/>
        </w:rPr>
        <w:t>th</w:t>
      </w:r>
      <w:r w:rsidR="00434B3C">
        <w:rPr>
          <w:lang w:val="en-US"/>
        </w:rPr>
        <w:t xml:space="preserve"> March 2024</w:t>
      </w:r>
    </w:p>
    <w:p w14:paraId="6C51023D" w14:textId="09FDBB08" w:rsidR="003C5857" w:rsidRDefault="003C5857" w:rsidP="003C5857">
      <w:pPr>
        <w:rPr>
          <w:lang w:val="en-US"/>
        </w:rPr>
      </w:pPr>
      <w:r>
        <w:rPr>
          <w:lang w:val="en-US"/>
        </w:rPr>
        <w:t>Successful candidates notified</w:t>
      </w:r>
      <w:r w:rsidR="00A54A04">
        <w:rPr>
          <w:lang w:val="en-US"/>
        </w:rPr>
        <w:tab/>
      </w:r>
      <w:r w:rsidR="00A54A04">
        <w:rPr>
          <w:lang w:val="en-US"/>
        </w:rPr>
        <w:tab/>
      </w:r>
      <w:r w:rsidR="00A54A04">
        <w:rPr>
          <w:lang w:val="en-US"/>
        </w:rPr>
        <w:tab/>
      </w:r>
      <w:r w:rsidR="00434B3C">
        <w:rPr>
          <w:lang w:val="en-US"/>
        </w:rPr>
        <w:t>27</w:t>
      </w:r>
      <w:r w:rsidR="00434B3C" w:rsidRPr="00434B3C">
        <w:rPr>
          <w:vertAlign w:val="superscript"/>
          <w:lang w:val="en-US"/>
        </w:rPr>
        <w:t>th</w:t>
      </w:r>
      <w:r w:rsidR="00434B3C">
        <w:rPr>
          <w:lang w:val="en-US"/>
        </w:rPr>
        <w:t xml:space="preserve"> March 2024</w:t>
      </w:r>
    </w:p>
    <w:p w14:paraId="7ACFC88E" w14:textId="08945AC8" w:rsidR="003C5857" w:rsidRDefault="003C5857" w:rsidP="003C5857">
      <w:pPr>
        <w:rPr>
          <w:lang w:val="en-US"/>
        </w:rPr>
      </w:pPr>
      <w:r>
        <w:rPr>
          <w:lang w:val="en-US"/>
        </w:rPr>
        <w:t>Internal full proposal deadline</w:t>
      </w:r>
      <w:r w:rsidR="008A3251">
        <w:rPr>
          <w:lang w:val="en-US"/>
        </w:rPr>
        <w:tab/>
      </w:r>
      <w:r w:rsidR="008A3251">
        <w:rPr>
          <w:lang w:val="en-US"/>
        </w:rPr>
        <w:tab/>
      </w:r>
      <w:r w:rsidR="008A3251">
        <w:rPr>
          <w:lang w:val="en-US"/>
        </w:rPr>
        <w:tab/>
      </w:r>
      <w:r w:rsidR="00023ACE">
        <w:rPr>
          <w:lang w:val="en-US"/>
        </w:rPr>
        <w:t>4</w:t>
      </w:r>
      <w:r w:rsidR="00023ACE" w:rsidRPr="00023ACE">
        <w:rPr>
          <w:vertAlign w:val="superscript"/>
          <w:lang w:val="en-US"/>
        </w:rPr>
        <w:t>th</w:t>
      </w:r>
      <w:r w:rsidR="00023ACE">
        <w:rPr>
          <w:lang w:val="en-US"/>
        </w:rPr>
        <w:t xml:space="preserve"> June 2024</w:t>
      </w:r>
    </w:p>
    <w:p w14:paraId="104DED18" w14:textId="4176E0A1" w:rsidR="003C5857" w:rsidRPr="00BE4B68" w:rsidRDefault="003C5857" w:rsidP="003C5857">
      <w:pPr>
        <w:rPr>
          <w:color w:val="000000" w:themeColor="text1"/>
          <w:lang w:val="en-US"/>
        </w:rPr>
      </w:pPr>
      <w:r w:rsidRPr="00BE4B68">
        <w:rPr>
          <w:color w:val="000000" w:themeColor="text1"/>
          <w:lang w:val="en-US"/>
        </w:rPr>
        <w:t>Proposal deadline</w:t>
      </w:r>
      <w:r w:rsidR="008A3251">
        <w:rPr>
          <w:color w:val="000000" w:themeColor="text1"/>
          <w:lang w:val="en-US"/>
        </w:rPr>
        <w:tab/>
      </w:r>
      <w:r w:rsidR="008A3251">
        <w:rPr>
          <w:color w:val="000000" w:themeColor="text1"/>
          <w:lang w:val="en-US"/>
        </w:rPr>
        <w:tab/>
      </w:r>
      <w:r w:rsidR="008A3251">
        <w:rPr>
          <w:color w:val="000000" w:themeColor="text1"/>
          <w:lang w:val="en-US"/>
        </w:rPr>
        <w:tab/>
      </w:r>
      <w:r w:rsidR="008A3251">
        <w:rPr>
          <w:color w:val="000000" w:themeColor="text1"/>
          <w:lang w:val="en-US"/>
        </w:rPr>
        <w:tab/>
      </w:r>
      <w:r w:rsidR="00023ACE">
        <w:rPr>
          <w:color w:val="000000" w:themeColor="text1"/>
          <w:lang w:val="en-US"/>
        </w:rPr>
        <w:t>18</w:t>
      </w:r>
      <w:r w:rsidR="00023ACE" w:rsidRPr="00023ACE">
        <w:rPr>
          <w:color w:val="000000" w:themeColor="text1"/>
          <w:vertAlign w:val="superscript"/>
          <w:lang w:val="en-US"/>
        </w:rPr>
        <w:t>th</w:t>
      </w:r>
      <w:r w:rsidR="00023ACE">
        <w:rPr>
          <w:color w:val="000000" w:themeColor="text1"/>
          <w:lang w:val="en-US"/>
        </w:rPr>
        <w:t xml:space="preserve"> June 2024</w:t>
      </w:r>
    </w:p>
    <w:p w14:paraId="1AA8C1AC" w14:textId="5CF0A680" w:rsidR="00B13EC3" w:rsidRPr="00BE4B68" w:rsidRDefault="00B13EC3">
      <w:pPr>
        <w:spacing w:after="160" w:line="259" w:lineRule="auto"/>
        <w:rPr>
          <w:color w:val="000000" w:themeColor="text1"/>
          <w:lang w:val="en-US"/>
        </w:rPr>
      </w:pPr>
    </w:p>
    <w:sectPr w:rsidR="00B13EC3" w:rsidRPr="00BE4B68" w:rsidSect="008A3D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F3FC0"/>
    <w:multiLevelType w:val="hybridMultilevel"/>
    <w:tmpl w:val="B5341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801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A7"/>
    <w:rsid w:val="00023ACE"/>
    <w:rsid w:val="0003220D"/>
    <w:rsid w:val="00032342"/>
    <w:rsid w:val="00037095"/>
    <w:rsid w:val="00044671"/>
    <w:rsid w:val="00045180"/>
    <w:rsid w:val="00056556"/>
    <w:rsid w:val="000614C2"/>
    <w:rsid w:val="00061860"/>
    <w:rsid w:val="00075A40"/>
    <w:rsid w:val="00076C35"/>
    <w:rsid w:val="00077F76"/>
    <w:rsid w:val="000B31CD"/>
    <w:rsid w:val="000B72B8"/>
    <w:rsid w:val="000C467D"/>
    <w:rsid w:val="00105DA3"/>
    <w:rsid w:val="001224FA"/>
    <w:rsid w:val="00127639"/>
    <w:rsid w:val="00166C29"/>
    <w:rsid w:val="001B716B"/>
    <w:rsid w:val="001D75C0"/>
    <w:rsid w:val="001E47A4"/>
    <w:rsid w:val="001F7F8D"/>
    <w:rsid w:val="0020233F"/>
    <w:rsid w:val="00232FEF"/>
    <w:rsid w:val="0024507E"/>
    <w:rsid w:val="0025342D"/>
    <w:rsid w:val="002544F6"/>
    <w:rsid w:val="00254EA8"/>
    <w:rsid w:val="00264F74"/>
    <w:rsid w:val="002A27DC"/>
    <w:rsid w:val="002A34BC"/>
    <w:rsid w:val="002C1E16"/>
    <w:rsid w:val="002D1BBD"/>
    <w:rsid w:val="002D1CB1"/>
    <w:rsid w:val="002E6DC9"/>
    <w:rsid w:val="002F37BA"/>
    <w:rsid w:val="00311474"/>
    <w:rsid w:val="00315FC4"/>
    <w:rsid w:val="00317054"/>
    <w:rsid w:val="003330E0"/>
    <w:rsid w:val="0033786E"/>
    <w:rsid w:val="00366CA3"/>
    <w:rsid w:val="003670C3"/>
    <w:rsid w:val="00371AC4"/>
    <w:rsid w:val="00383AF3"/>
    <w:rsid w:val="00385720"/>
    <w:rsid w:val="003B5C93"/>
    <w:rsid w:val="003B7FC7"/>
    <w:rsid w:val="003C5857"/>
    <w:rsid w:val="003D3C95"/>
    <w:rsid w:val="003D3E30"/>
    <w:rsid w:val="003D4C21"/>
    <w:rsid w:val="003D7BDA"/>
    <w:rsid w:val="003F5D41"/>
    <w:rsid w:val="00427CB3"/>
    <w:rsid w:val="00434B3C"/>
    <w:rsid w:val="00451FE3"/>
    <w:rsid w:val="00476DA5"/>
    <w:rsid w:val="004E3EC5"/>
    <w:rsid w:val="004F027A"/>
    <w:rsid w:val="004F6792"/>
    <w:rsid w:val="004F6C9E"/>
    <w:rsid w:val="00533932"/>
    <w:rsid w:val="00541A2C"/>
    <w:rsid w:val="00544BDE"/>
    <w:rsid w:val="00555F17"/>
    <w:rsid w:val="00565327"/>
    <w:rsid w:val="00571FDF"/>
    <w:rsid w:val="005A56D9"/>
    <w:rsid w:val="005C14E0"/>
    <w:rsid w:val="00620B83"/>
    <w:rsid w:val="00626ACE"/>
    <w:rsid w:val="00634E8F"/>
    <w:rsid w:val="0063724F"/>
    <w:rsid w:val="006735B3"/>
    <w:rsid w:val="00686F47"/>
    <w:rsid w:val="006A3FDF"/>
    <w:rsid w:val="006D1821"/>
    <w:rsid w:val="006D232C"/>
    <w:rsid w:val="0070326A"/>
    <w:rsid w:val="007050DA"/>
    <w:rsid w:val="00736A19"/>
    <w:rsid w:val="00770C1B"/>
    <w:rsid w:val="00771CFF"/>
    <w:rsid w:val="007A54CA"/>
    <w:rsid w:val="007B6C7D"/>
    <w:rsid w:val="007C0FFD"/>
    <w:rsid w:val="007E026A"/>
    <w:rsid w:val="008007AF"/>
    <w:rsid w:val="00800DA6"/>
    <w:rsid w:val="00823FCE"/>
    <w:rsid w:val="00825AF0"/>
    <w:rsid w:val="00825E70"/>
    <w:rsid w:val="00850770"/>
    <w:rsid w:val="008822FE"/>
    <w:rsid w:val="008A3251"/>
    <w:rsid w:val="008A3DD2"/>
    <w:rsid w:val="008B685D"/>
    <w:rsid w:val="008F0D6D"/>
    <w:rsid w:val="008F6D5A"/>
    <w:rsid w:val="009111EF"/>
    <w:rsid w:val="009122D6"/>
    <w:rsid w:val="00924B3A"/>
    <w:rsid w:val="0093667E"/>
    <w:rsid w:val="00951DA2"/>
    <w:rsid w:val="009556EC"/>
    <w:rsid w:val="00963957"/>
    <w:rsid w:val="00965755"/>
    <w:rsid w:val="00981E24"/>
    <w:rsid w:val="00983778"/>
    <w:rsid w:val="009869F2"/>
    <w:rsid w:val="0099034C"/>
    <w:rsid w:val="009B3C7F"/>
    <w:rsid w:val="009D59EF"/>
    <w:rsid w:val="009E306A"/>
    <w:rsid w:val="009E65E5"/>
    <w:rsid w:val="00A05375"/>
    <w:rsid w:val="00A12069"/>
    <w:rsid w:val="00A34748"/>
    <w:rsid w:val="00A43094"/>
    <w:rsid w:val="00A54A04"/>
    <w:rsid w:val="00A60F92"/>
    <w:rsid w:val="00A70878"/>
    <w:rsid w:val="00A71AB0"/>
    <w:rsid w:val="00AA6EF1"/>
    <w:rsid w:val="00AB6D5F"/>
    <w:rsid w:val="00AC3F26"/>
    <w:rsid w:val="00AF24C1"/>
    <w:rsid w:val="00B13EC3"/>
    <w:rsid w:val="00B17ED6"/>
    <w:rsid w:val="00B368D6"/>
    <w:rsid w:val="00B46589"/>
    <w:rsid w:val="00B50EEF"/>
    <w:rsid w:val="00B54B87"/>
    <w:rsid w:val="00B72933"/>
    <w:rsid w:val="00B75715"/>
    <w:rsid w:val="00B862B9"/>
    <w:rsid w:val="00B87E8B"/>
    <w:rsid w:val="00BD2AEB"/>
    <w:rsid w:val="00BD30F0"/>
    <w:rsid w:val="00BD7F95"/>
    <w:rsid w:val="00BE4B68"/>
    <w:rsid w:val="00BE5D53"/>
    <w:rsid w:val="00BF5B04"/>
    <w:rsid w:val="00C34B0B"/>
    <w:rsid w:val="00C46F91"/>
    <w:rsid w:val="00C47AEB"/>
    <w:rsid w:val="00C531E4"/>
    <w:rsid w:val="00C66B55"/>
    <w:rsid w:val="00CB1106"/>
    <w:rsid w:val="00CB1DD0"/>
    <w:rsid w:val="00CB439A"/>
    <w:rsid w:val="00CD5BC0"/>
    <w:rsid w:val="00CE6541"/>
    <w:rsid w:val="00D32E3B"/>
    <w:rsid w:val="00D32F8F"/>
    <w:rsid w:val="00D41CA7"/>
    <w:rsid w:val="00D425A1"/>
    <w:rsid w:val="00D52740"/>
    <w:rsid w:val="00D7557D"/>
    <w:rsid w:val="00DA0048"/>
    <w:rsid w:val="00DB08B7"/>
    <w:rsid w:val="00DB2CFF"/>
    <w:rsid w:val="00DC1289"/>
    <w:rsid w:val="00DC7552"/>
    <w:rsid w:val="00DE00B1"/>
    <w:rsid w:val="00E4585E"/>
    <w:rsid w:val="00E47CEC"/>
    <w:rsid w:val="00E47D9C"/>
    <w:rsid w:val="00E60EC3"/>
    <w:rsid w:val="00E65EA6"/>
    <w:rsid w:val="00E86D23"/>
    <w:rsid w:val="00EB1DC1"/>
    <w:rsid w:val="00EB6796"/>
    <w:rsid w:val="00ED4263"/>
    <w:rsid w:val="00EF1FF2"/>
    <w:rsid w:val="00F62602"/>
    <w:rsid w:val="00F72849"/>
    <w:rsid w:val="00F73902"/>
    <w:rsid w:val="00F76643"/>
    <w:rsid w:val="00F8073E"/>
    <w:rsid w:val="00F85F63"/>
    <w:rsid w:val="00FA5DCD"/>
    <w:rsid w:val="00FE3B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8613"/>
  <w15:chartTrackingRefBased/>
  <w15:docId w15:val="{611F081F-EE22-4732-8A0C-E2D06AAB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CA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1CA7"/>
    <w:rPr>
      <w:color w:val="0563C1"/>
      <w:u w:val="single"/>
    </w:rPr>
  </w:style>
  <w:style w:type="paragraph" w:styleId="ListParagraph">
    <w:name w:val="List Paragraph"/>
    <w:basedOn w:val="Normal"/>
    <w:uiPriority w:val="34"/>
    <w:qFormat/>
    <w:rsid w:val="00D41CA7"/>
    <w:pPr>
      <w:spacing w:after="160" w:line="252" w:lineRule="auto"/>
      <w:ind w:left="720"/>
      <w:contextualSpacing/>
    </w:pPr>
  </w:style>
  <w:style w:type="table" w:styleId="TableGrid">
    <w:name w:val="Table Grid"/>
    <w:basedOn w:val="TableNormal"/>
    <w:uiPriority w:val="59"/>
    <w:rsid w:val="006735B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54CA"/>
    <w:rPr>
      <w:sz w:val="16"/>
      <w:szCs w:val="16"/>
    </w:rPr>
  </w:style>
  <w:style w:type="paragraph" w:styleId="CommentText">
    <w:name w:val="annotation text"/>
    <w:basedOn w:val="Normal"/>
    <w:link w:val="CommentTextChar"/>
    <w:uiPriority w:val="99"/>
    <w:unhideWhenUsed/>
    <w:rsid w:val="007A54CA"/>
    <w:rPr>
      <w:sz w:val="20"/>
      <w:szCs w:val="20"/>
    </w:rPr>
  </w:style>
  <w:style w:type="character" w:customStyle="1" w:styleId="CommentTextChar">
    <w:name w:val="Comment Text Char"/>
    <w:basedOn w:val="DefaultParagraphFont"/>
    <w:link w:val="CommentText"/>
    <w:uiPriority w:val="99"/>
    <w:rsid w:val="007A54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A54CA"/>
    <w:rPr>
      <w:b/>
      <w:bCs/>
    </w:rPr>
  </w:style>
  <w:style w:type="character" w:customStyle="1" w:styleId="CommentSubjectChar">
    <w:name w:val="Comment Subject Char"/>
    <w:basedOn w:val="CommentTextChar"/>
    <w:link w:val="CommentSubject"/>
    <w:uiPriority w:val="99"/>
    <w:semiHidden/>
    <w:rsid w:val="007A54CA"/>
    <w:rPr>
      <w:rFonts w:ascii="Calibri" w:hAnsi="Calibri" w:cs="Times New Roman"/>
      <w:b/>
      <w:bCs/>
      <w:sz w:val="20"/>
      <w:szCs w:val="20"/>
    </w:rPr>
  </w:style>
  <w:style w:type="paragraph" w:styleId="BalloonText">
    <w:name w:val="Balloon Text"/>
    <w:basedOn w:val="Normal"/>
    <w:link w:val="BalloonTextChar"/>
    <w:uiPriority w:val="99"/>
    <w:semiHidden/>
    <w:unhideWhenUsed/>
    <w:rsid w:val="007A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4CA"/>
    <w:rPr>
      <w:rFonts w:ascii="Segoe UI" w:hAnsi="Segoe UI" w:cs="Segoe UI"/>
      <w:sz w:val="18"/>
      <w:szCs w:val="18"/>
    </w:rPr>
  </w:style>
  <w:style w:type="character" w:styleId="FollowedHyperlink">
    <w:name w:val="FollowedHyperlink"/>
    <w:basedOn w:val="DefaultParagraphFont"/>
    <w:uiPriority w:val="99"/>
    <w:semiHidden/>
    <w:unhideWhenUsed/>
    <w:rsid w:val="00166C29"/>
    <w:rPr>
      <w:color w:val="954F72" w:themeColor="followedHyperlink"/>
      <w:u w:val="single"/>
    </w:rPr>
  </w:style>
  <w:style w:type="character" w:customStyle="1" w:styleId="UnresolvedMention1">
    <w:name w:val="Unresolved Mention1"/>
    <w:basedOn w:val="DefaultParagraphFont"/>
    <w:uiPriority w:val="99"/>
    <w:semiHidden/>
    <w:unhideWhenUsed/>
    <w:rsid w:val="00DB08B7"/>
    <w:rPr>
      <w:color w:val="605E5C"/>
      <w:shd w:val="clear" w:color="auto" w:fill="E1DFDD"/>
    </w:rPr>
  </w:style>
  <w:style w:type="character" w:styleId="UnresolvedMention">
    <w:name w:val="Unresolved Mention"/>
    <w:basedOn w:val="DefaultParagraphFont"/>
    <w:uiPriority w:val="99"/>
    <w:semiHidden/>
    <w:unhideWhenUsed/>
    <w:rsid w:val="0063724F"/>
    <w:rPr>
      <w:color w:val="605E5C"/>
      <w:shd w:val="clear" w:color="auto" w:fill="E1DFDD"/>
    </w:rPr>
  </w:style>
  <w:style w:type="paragraph" w:styleId="Revision">
    <w:name w:val="Revision"/>
    <w:hidden/>
    <w:uiPriority w:val="99"/>
    <w:semiHidden/>
    <w:rsid w:val="00264F7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32900">
      <w:bodyDiv w:val="1"/>
      <w:marLeft w:val="0"/>
      <w:marRight w:val="0"/>
      <w:marTop w:val="0"/>
      <w:marBottom w:val="0"/>
      <w:divBdr>
        <w:top w:val="none" w:sz="0" w:space="0" w:color="auto"/>
        <w:left w:val="none" w:sz="0" w:space="0" w:color="auto"/>
        <w:bottom w:val="none" w:sz="0" w:space="0" w:color="auto"/>
        <w:right w:val="none" w:sz="0" w:space="0" w:color="auto"/>
      </w:divBdr>
    </w:div>
    <w:div w:id="1429615057">
      <w:bodyDiv w:val="1"/>
      <w:marLeft w:val="0"/>
      <w:marRight w:val="0"/>
      <w:marTop w:val="0"/>
      <w:marBottom w:val="0"/>
      <w:divBdr>
        <w:top w:val="none" w:sz="0" w:space="0" w:color="auto"/>
        <w:left w:val="none" w:sz="0" w:space="0" w:color="auto"/>
        <w:bottom w:val="none" w:sz="0" w:space="0" w:color="auto"/>
        <w:right w:val="none" w:sz="0" w:space="0" w:color="auto"/>
      </w:divBdr>
    </w:div>
    <w:div w:id="1466311621">
      <w:bodyDiv w:val="1"/>
      <w:marLeft w:val="0"/>
      <w:marRight w:val="0"/>
      <w:marTop w:val="0"/>
      <w:marBottom w:val="0"/>
      <w:divBdr>
        <w:top w:val="none" w:sz="0" w:space="0" w:color="auto"/>
        <w:left w:val="none" w:sz="0" w:space="0" w:color="auto"/>
        <w:bottom w:val="none" w:sz="0" w:space="0" w:color="auto"/>
        <w:right w:val="none" w:sz="0" w:space="0" w:color="auto"/>
      </w:divBdr>
    </w:div>
    <w:div w:id="169476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apply-for-funding/guidance-for-future-leaders-fellowships-applic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kri.org/opportunity/future-leaders-fellowships-round-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ri.org/what-we-offer/international-funding/get-funding-and-visas-to-do-research-in-the-uk/" TargetMode="External"/><Relationship Id="rId11" Type="http://schemas.openxmlformats.org/officeDocument/2006/relationships/hyperlink" Target="https://www.ukri.org/wp-content/uploads/2022/07/UKRI-190722-Funding-Opp-FutureLeadersFellowshipsRound7-AssessmentCriteria.pdf" TargetMode="External"/><Relationship Id="rId5" Type="http://schemas.openxmlformats.org/officeDocument/2006/relationships/hyperlink" Target="https://www.ukri.org/what-we-do/developing-people-and-skills/future-leaders-fellowships/" TargetMode="External"/><Relationship Id="rId10" Type="http://schemas.openxmlformats.org/officeDocument/2006/relationships/hyperlink" Target="mailto:fellowships@reading.ac.uk" TargetMode="External"/><Relationship Id="rId4" Type="http://schemas.openxmlformats.org/officeDocument/2006/relationships/webSettings" Target="webSettings.xml"/><Relationship Id="rId9" Type="http://schemas.openxmlformats.org/officeDocument/2006/relationships/hyperlink" Target="https://www.reading.ac.uk/research-services/research-and-enterprise-services-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Van Dodeweerd</dc:creator>
  <cp:keywords/>
  <dc:description/>
  <cp:lastModifiedBy>Nicola Flynn</cp:lastModifiedBy>
  <cp:revision>2</cp:revision>
  <cp:lastPrinted>2024-01-29T15:19:00Z</cp:lastPrinted>
  <dcterms:created xsi:type="dcterms:W3CDTF">2024-02-19T14:43:00Z</dcterms:created>
  <dcterms:modified xsi:type="dcterms:W3CDTF">2024-02-19T14:43:00Z</dcterms:modified>
</cp:coreProperties>
</file>